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B79" w14:textId="77777777" w:rsidR="003C3722" w:rsidRDefault="003C3722"/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505"/>
      </w:tblGrid>
      <w:tr w:rsidR="00EC3594" w:rsidRPr="0089702C" w14:paraId="34318698" w14:textId="77777777" w:rsidTr="00F90A8C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C5DF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2EDF0A87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648062F9" w14:textId="3DA39DB5" w:rsidR="00EC3594" w:rsidRPr="00CB08F1" w:rsidRDefault="00EC3594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  <w:r w:rsidRPr="00CB08F1">
              <w:rPr>
                <w:rFonts w:asciiTheme="minorHAnsi" w:hAnsiTheme="minorHAnsi" w:cstheme="minorHAnsi"/>
                <w:b/>
                <w:bCs/>
                <w:i w:val="0"/>
                <w:u w:val="none"/>
              </w:rPr>
              <w:t>NAZIV KORISNIKA:</w:t>
            </w:r>
          </w:p>
          <w:p w14:paraId="2C61CCF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01DA48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51FC3D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EA9C89A" w14:textId="77777777" w:rsidR="009B66B4" w:rsidRPr="00A12B18" w:rsidRDefault="009B66B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29EA07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A8D9D3B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69F3B5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1C2E575" w14:textId="05D5D028" w:rsidR="00EC3594" w:rsidRPr="00CB08F1" w:rsidRDefault="00EA5362" w:rsidP="00EC359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SAŽETAK DJELOKRUGA RADA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CE9979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86A414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F56C8C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F6297B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645F9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9B4F31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DDE5FCC" w14:textId="77777777" w:rsidR="00EA5362" w:rsidRPr="00A12B18" w:rsidRDefault="00EA5362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0DCF8E" w14:textId="2E685C8A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B2D639" w14:textId="0BD13C7A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09B9DB" w14:textId="112C06D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0F1861" w14:textId="1B273CDF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57059C" w14:textId="647F2044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05AE6F" w14:textId="0101E172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32957A" w14:textId="6F9D3299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AB159C" w14:textId="4A68EF9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BC5FAE" w14:textId="73AF584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DB3D64" w14:textId="7DCF00D0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95F2374" w14:textId="21DFBE3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1B3E7" w14:textId="33AF6FEC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E4335" w14:textId="7BC2A78E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A2FD46" w14:textId="08DB6F07" w:rsidR="00A12B18" w:rsidRPr="00A12B18" w:rsidRDefault="00A12B18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70A240" w14:textId="7777777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E04823" w14:textId="410012B2" w:rsidR="00EC3594" w:rsidRPr="00CB08F1" w:rsidRDefault="00EA5362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FINANCIJSKI  PLAN ZA 202</w:t>
            </w:r>
            <w:r w:rsidR="00167C59" w:rsidRPr="00CB08F1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CB08F1">
              <w:rPr>
                <w:rFonts w:asciiTheme="minorHAnsi" w:hAnsiTheme="minorHAnsi" w:cstheme="minorHAnsi"/>
                <w:b/>
                <w:sz w:val="20"/>
              </w:rPr>
              <w:t>. - 202</w:t>
            </w:r>
            <w:r w:rsidR="00167C59" w:rsidRPr="00CB08F1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. GODINU:</w:t>
            </w:r>
          </w:p>
          <w:p w14:paraId="523C407A" w14:textId="77777777" w:rsidR="00EC3594" w:rsidRPr="00CB08F1" w:rsidRDefault="00EC3594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C827962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77A879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871E2B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D4D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9E21" w14:textId="61EA3BD1" w:rsidR="00EA5362" w:rsidRPr="00A12B18" w:rsidRDefault="00EA5362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2A29473D" w14:textId="77777777" w:rsidR="00167C59" w:rsidRPr="00167C59" w:rsidRDefault="00167C59" w:rsidP="00167C59">
            <w:pPr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OŠ dr. Franje Tuđmana </w:t>
            </w:r>
          </w:p>
          <w:p w14:paraId="0C9EB9B8" w14:textId="77777777" w:rsidR="00167C59" w:rsidRPr="00167C59" w:rsidRDefault="00167C59" w:rsidP="00167C59">
            <w:pPr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Ivaniša Nelipića 2</w:t>
            </w:r>
          </w:p>
          <w:p w14:paraId="4047710E" w14:textId="77777777" w:rsidR="00167C59" w:rsidRPr="00167C59" w:rsidRDefault="00167C59" w:rsidP="00167C59">
            <w:pPr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22300 Knin</w:t>
            </w:r>
          </w:p>
          <w:p w14:paraId="0FC8FC2F" w14:textId="77777777" w:rsidR="00167C59" w:rsidRPr="00167C59" w:rsidRDefault="00167C59" w:rsidP="00167C59">
            <w:pPr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T: 022/660-670; 022/664-659</w:t>
            </w:r>
          </w:p>
          <w:p w14:paraId="076847EF" w14:textId="2C7F3F3D" w:rsidR="00EA5362" w:rsidRPr="00A12B18" w:rsidRDefault="00167C59" w:rsidP="00167C59">
            <w:pPr>
              <w:rPr>
                <w:rFonts w:asciiTheme="minorHAnsi" w:hAnsiTheme="minorHAnsi" w:cstheme="minorHAnsi"/>
                <w:sz w:val="20"/>
              </w:rPr>
            </w:pPr>
            <w:r w:rsidRPr="00A12B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E: </w:t>
            </w:r>
            <w:hyperlink r:id="rId7" w:history="1">
              <w:r w:rsidRPr="00A12B18">
                <w:rPr>
                  <w:rFonts w:asciiTheme="minorHAnsi" w:eastAsia="Calibri" w:hAnsiTheme="minorHAnsi" w:cstheme="minorHAnsi"/>
                  <w:b/>
                  <w:color w:val="0563C1"/>
                  <w:sz w:val="22"/>
                  <w:szCs w:val="22"/>
                  <w:u w:val="single"/>
                </w:rPr>
                <w:t>ured@os-drfranjetudmana-knin.skole.hr</w:t>
              </w:r>
            </w:hyperlink>
          </w:p>
          <w:p w14:paraId="469C5D89" w14:textId="77777777" w:rsidR="00EA5362" w:rsidRPr="00A12B18" w:rsidRDefault="00EA5362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08946AEB" w14:textId="77777777" w:rsidR="006159B7" w:rsidRPr="00A12B18" w:rsidRDefault="006159B7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30D0408F" w14:textId="77777777" w:rsidR="009B66B4" w:rsidRPr="00A12B18" w:rsidRDefault="009B66B4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2B98C436" w14:textId="77777777" w:rsidR="00167C59" w:rsidRPr="00167C59" w:rsidRDefault="00167C59" w:rsidP="00167C59">
            <w:pPr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sz w:val="22"/>
                <w:szCs w:val="22"/>
              </w:rPr>
              <w:t>Osnovna škola dr. Franje Tuđmana Knin je škola koja pruža osnovno obrazovanje učenicima od prvoga do osmog razreda. Nastava je organizirana od 08.00-16.00 sati u petodnevnom radnom tjednu. Nakon redovne nastave održava se izborna i dopunska nastava, izvannastavne aktivnosti, sjednice stručnih, razrednih i učiteljskih vijeća.</w:t>
            </w:r>
          </w:p>
          <w:p w14:paraId="1EAC2409" w14:textId="77777777" w:rsidR="00167C59" w:rsidRPr="00167C59" w:rsidRDefault="00167C59" w:rsidP="00167C59">
            <w:pPr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sz w:val="22"/>
                <w:szCs w:val="22"/>
              </w:rPr>
              <w:t>Redovna, izborna, dodatna i dopunska nastava izvodi se prema nastavnim planovima i programima koje je donijelo Ministarstvo znanosti, obrazovanja i sporta, prema Godišnjem planu i programu i Školskom kurikulumu za školsku godinu 2022/2023.</w:t>
            </w:r>
          </w:p>
          <w:p w14:paraId="4CEF2DA2" w14:textId="770D1CE6" w:rsidR="00167C59" w:rsidRPr="00A12B18" w:rsidRDefault="00167C59" w:rsidP="00167C59">
            <w:pPr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sz w:val="22"/>
                <w:szCs w:val="22"/>
              </w:rPr>
              <w:t>U školskoj godini 2022/2023. nastavu pohađa 313 učenika u 21 razrednom odjelu, od kojih su 2 odjela za učenike s teškoćama u razvoju. Planiramo da se broj učenika i razrednih odjeljenja neće mijenjati narednih godina, a to će ovisiti o broju upisanih učenika u prvi razred.</w:t>
            </w:r>
          </w:p>
          <w:p w14:paraId="7905C2B8" w14:textId="54AAA3D5" w:rsidR="003838EC" w:rsidRPr="00167C59" w:rsidRDefault="003838EC" w:rsidP="00167C59">
            <w:pPr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12B18">
              <w:rPr>
                <w:rFonts w:asciiTheme="minorHAnsi" w:eastAsia="Calibri" w:hAnsiTheme="minorHAnsi" w:cstheme="minorHAnsi"/>
                <w:sz w:val="22"/>
                <w:szCs w:val="22"/>
              </w:rPr>
              <w:t>U školi je zaposleno prosječno 60 djelatnika, te osam pomoćnika u nastavi.</w:t>
            </w:r>
          </w:p>
          <w:p w14:paraId="0EB67AD1" w14:textId="77777777" w:rsidR="00167C59" w:rsidRPr="00167C59" w:rsidRDefault="00167C59" w:rsidP="00167C59">
            <w:pPr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sz w:val="22"/>
                <w:szCs w:val="22"/>
              </w:rPr>
              <w:t>Osnovna škola dr. Franje Tuđmana Knin nastavu provodi u jednoj zgradi.</w:t>
            </w:r>
          </w:p>
          <w:p w14:paraId="23CFFD68" w14:textId="1FB93CC0" w:rsidR="00EA5362" w:rsidRDefault="00EA5362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205C600D" w14:textId="12DDA572" w:rsidR="00D103C1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5C20CE45" w14:textId="71960E52" w:rsidR="00D103C1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24B05727" w14:textId="1C0C3448" w:rsidR="00D103C1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4EDAE9BA" w14:textId="3F455B90" w:rsidR="00D103C1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62D678BB" w14:textId="77777777" w:rsidR="00D103C1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7D394450" w14:textId="77777777" w:rsidR="00EA5362" w:rsidRPr="00A12B18" w:rsidRDefault="00EA5362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148A87FA" w14:textId="77777777" w:rsidR="00167C59" w:rsidRPr="00167C59" w:rsidRDefault="00167C59" w:rsidP="00167C59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067"/>
              <w:gridCol w:w="2070"/>
              <w:gridCol w:w="2071"/>
              <w:gridCol w:w="2071"/>
            </w:tblGrid>
            <w:tr w:rsidR="00167C59" w:rsidRPr="00167C59" w14:paraId="4F1A5648" w14:textId="77777777" w:rsidTr="0040119B">
              <w:tc>
                <w:tcPr>
                  <w:tcW w:w="2265" w:type="dxa"/>
                </w:tcPr>
                <w:p w14:paraId="218F446F" w14:textId="77777777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Oznaka i naziv</w:t>
                  </w:r>
                </w:p>
              </w:tc>
              <w:tc>
                <w:tcPr>
                  <w:tcW w:w="2265" w:type="dxa"/>
                </w:tcPr>
                <w:p w14:paraId="10411C29" w14:textId="77777777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Proračun za 2023.</w:t>
                  </w:r>
                </w:p>
              </w:tc>
              <w:tc>
                <w:tcPr>
                  <w:tcW w:w="2266" w:type="dxa"/>
                </w:tcPr>
                <w:p w14:paraId="2CE20F76" w14:textId="77777777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Projekcija za 2024.</w:t>
                  </w:r>
                </w:p>
              </w:tc>
              <w:tc>
                <w:tcPr>
                  <w:tcW w:w="2266" w:type="dxa"/>
                </w:tcPr>
                <w:p w14:paraId="7777EF0A" w14:textId="77777777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Projekcija za 2025.</w:t>
                  </w:r>
                </w:p>
              </w:tc>
            </w:tr>
            <w:tr w:rsidR="00167C59" w:rsidRPr="00167C59" w14:paraId="1A04AA31" w14:textId="77777777" w:rsidTr="0040119B">
              <w:tc>
                <w:tcPr>
                  <w:tcW w:w="2265" w:type="dxa"/>
                </w:tcPr>
                <w:p w14:paraId="406CE78A" w14:textId="77777777" w:rsidR="00167C59" w:rsidRPr="00167C59" w:rsidRDefault="00167C59" w:rsidP="00167C59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265" w:type="dxa"/>
                </w:tcPr>
                <w:p w14:paraId="2CFB7BBD" w14:textId="28049D6D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1.37</w:t>
                  </w:r>
                  <w:r w:rsidR="00A034A3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5.264</w:t>
                  </w: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6" w:type="dxa"/>
                </w:tcPr>
                <w:p w14:paraId="46C6DCFF" w14:textId="71372276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1.37</w:t>
                  </w:r>
                  <w:r w:rsidR="00A034A3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1.800</w:t>
                  </w: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190C96" w14:textId="6CF73E00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1.3</w:t>
                  </w:r>
                  <w:r w:rsidR="00A034A3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58.510</w:t>
                  </w:r>
                  <w:r w:rsidRPr="00167C5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167C59" w:rsidRPr="00167C59" w14:paraId="2336315F" w14:textId="77777777" w:rsidTr="0040119B">
              <w:tc>
                <w:tcPr>
                  <w:tcW w:w="2265" w:type="dxa"/>
                </w:tcPr>
                <w:p w14:paraId="4001C928" w14:textId="77777777" w:rsidR="00167C59" w:rsidRPr="00167C59" w:rsidRDefault="00167C59" w:rsidP="00167C59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09 Obrazovanje</w:t>
                  </w:r>
                </w:p>
              </w:tc>
              <w:tc>
                <w:tcPr>
                  <w:tcW w:w="2265" w:type="dxa"/>
                </w:tcPr>
                <w:p w14:paraId="1F8ED594" w14:textId="0F4E7FEA" w:rsidR="00167C59" w:rsidRPr="00167C59" w:rsidRDefault="00A034A3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1.375.264,00</w:t>
                  </w:r>
                </w:p>
              </w:tc>
              <w:tc>
                <w:tcPr>
                  <w:tcW w:w="2266" w:type="dxa"/>
                </w:tcPr>
                <w:p w14:paraId="45A464A2" w14:textId="24614634" w:rsidR="00167C59" w:rsidRPr="00167C59" w:rsidRDefault="00A034A3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1.371.800,00</w:t>
                  </w:r>
                </w:p>
              </w:tc>
              <w:tc>
                <w:tcPr>
                  <w:tcW w:w="2266" w:type="dxa"/>
                </w:tcPr>
                <w:p w14:paraId="4EB57AD6" w14:textId="321BD698" w:rsidR="00167C59" w:rsidRPr="00167C59" w:rsidRDefault="00A034A3" w:rsidP="00167C59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1.358.510,00</w:t>
                  </w:r>
                </w:p>
              </w:tc>
            </w:tr>
            <w:tr w:rsidR="00167C59" w:rsidRPr="00167C59" w14:paraId="3F829DFA" w14:textId="77777777" w:rsidTr="0040119B">
              <w:tc>
                <w:tcPr>
                  <w:tcW w:w="2265" w:type="dxa"/>
                </w:tcPr>
                <w:p w14:paraId="7110C3E1" w14:textId="77777777" w:rsidR="00167C59" w:rsidRPr="00167C59" w:rsidRDefault="00167C59" w:rsidP="00167C59">
                  <w:pPr>
                    <w:jc w:val="left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091 Predškolsko i osnovno obrazovanje</w:t>
                  </w:r>
                </w:p>
              </w:tc>
              <w:tc>
                <w:tcPr>
                  <w:tcW w:w="2265" w:type="dxa"/>
                </w:tcPr>
                <w:p w14:paraId="2B377BB0" w14:textId="767EE658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1.3</w:t>
                  </w:r>
                  <w:r w:rsidR="00A034A3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49.054</w:t>
                  </w: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2266" w:type="dxa"/>
                </w:tcPr>
                <w:p w14:paraId="0A90C69D" w14:textId="57648F4E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1.34</w:t>
                  </w:r>
                  <w:r w:rsidR="00A034A3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5.590</w:t>
                  </w: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2266" w:type="dxa"/>
                </w:tcPr>
                <w:p w14:paraId="6F2026EF" w14:textId="680C40F9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1.33</w:t>
                  </w:r>
                  <w:r w:rsidR="00A034A3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2.300</w:t>
                  </w: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,00</w:t>
                  </w:r>
                </w:p>
              </w:tc>
            </w:tr>
            <w:tr w:rsidR="00167C59" w:rsidRPr="00167C59" w14:paraId="04DD812B" w14:textId="77777777" w:rsidTr="0040119B">
              <w:tc>
                <w:tcPr>
                  <w:tcW w:w="2265" w:type="dxa"/>
                </w:tcPr>
                <w:p w14:paraId="10F3631A" w14:textId="7851A50E" w:rsidR="00167C59" w:rsidRPr="00167C59" w:rsidRDefault="00167C59" w:rsidP="00167C59">
                  <w:pPr>
                    <w:jc w:val="left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092</w:t>
                  </w:r>
                  <w:r w:rsidR="001568E4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 xml:space="preserve"> Š</w:t>
                  </w: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kolsko obrazovanje</w:t>
                  </w:r>
                </w:p>
              </w:tc>
              <w:tc>
                <w:tcPr>
                  <w:tcW w:w="2265" w:type="dxa"/>
                </w:tcPr>
                <w:p w14:paraId="642DA9C5" w14:textId="77777777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26.210,00</w:t>
                  </w:r>
                </w:p>
              </w:tc>
              <w:tc>
                <w:tcPr>
                  <w:tcW w:w="2266" w:type="dxa"/>
                </w:tcPr>
                <w:p w14:paraId="46D6D5CA" w14:textId="77777777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26.210,00</w:t>
                  </w:r>
                </w:p>
              </w:tc>
              <w:tc>
                <w:tcPr>
                  <w:tcW w:w="2266" w:type="dxa"/>
                </w:tcPr>
                <w:p w14:paraId="3AD47D73" w14:textId="77777777" w:rsidR="00167C59" w:rsidRPr="00167C59" w:rsidRDefault="00167C59" w:rsidP="00167C59">
                  <w:pPr>
                    <w:jc w:val="center"/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8"/>
                      <w:szCs w:val="18"/>
                    </w:rPr>
                    <w:t>26.210,00</w:t>
                  </w:r>
                </w:p>
              </w:tc>
            </w:tr>
          </w:tbl>
          <w:p w14:paraId="18FEA07C" w14:textId="77777777" w:rsidR="00EA5362" w:rsidRPr="00A12B18" w:rsidRDefault="00EA5362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7B5F6C6A" w14:textId="6436AD21" w:rsidR="00EA5362" w:rsidRDefault="00EA5362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209CA8BA" w14:textId="3501A3F7" w:rsidR="00D103C1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1AFBFDA5" w14:textId="503E5E49" w:rsidR="00D103C1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03B3EAF8" w14:textId="77777777" w:rsidR="00D103C1" w:rsidRPr="00A12B18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16CF27A1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4300E8D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2AB0080" w14:textId="77777777" w:rsidR="00EA5362" w:rsidRPr="00A12B18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38B67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6054B96" w14:textId="77777777" w:rsidR="00EA5362" w:rsidRPr="00A12B18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68A53C" w14:textId="58E27A78" w:rsidR="00EC3594" w:rsidRDefault="00EC3594" w:rsidP="00EC3594">
      <w:pPr>
        <w:rPr>
          <w:sz w:val="20"/>
        </w:rPr>
      </w:pPr>
    </w:p>
    <w:p w14:paraId="038133F3" w14:textId="0EB2A967" w:rsidR="00D103C1" w:rsidRDefault="00D103C1" w:rsidP="00EC3594">
      <w:pPr>
        <w:rPr>
          <w:sz w:val="20"/>
        </w:rPr>
      </w:pPr>
    </w:p>
    <w:tbl>
      <w:tblPr>
        <w:tblpPr w:leftFromText="180" w:rightFromText="180" w:vertAnchor="text" w:horzAnchor="margin" w:tblpXSpec="center" w:tblpY="-6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36"/>
        <w:gridCol w:w="8874"/>
      </w:tblGrid>
      <w:tr w:rsidR="00B67B18" w:rsidRPr="0089702C" w14:paraId="6BB6B33F" w14:textId="77777777" w:rsidTr="006159B7">
        <w:trPr>
          <w:trHeight w:val="13862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61DA" w14:textId="77777777" w:rsidR="00B67B18" w:rsidRDefault="00B67B18" w:rsidP="00B67B18"/>
          <w:p w14:paraId="6C04C780" w14:textId="77777777" w:rsidR="00B67B18" w:rsidRPr="00E63867" w:rsidRDefault="00B67B18" w:rsidP="00B67B18"/>
          <w:p w14:paraId="0E667B81" w14:textId="77777777" w:rsidR="00B67B18" w:rsidRPr="00CB08F1" w:rsidRDefault="00B67B18" w:rsidP="00B67B18">
            <w:pPr>
              <w:pStyle w:val="Naslov1"/>
              <w:rPr>
                <w:rFonts w:asciiTheme="minorHAnsi" w:hAnsiTheme="minorHAnsi" w:cstheme="minorHAnsi"/>
                <w:i w:val="0"/>
                <w:u w:val="none"/>
              </w:rPr>
            </w:pPr>
          </w:p>
          <w:p w14:paraId="0C9CBD0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OPIS PROGRAMA, OPĆI I POSEBNI CILJEVI:</w:t>
            </w:r>
          </w:p>
          <w:p w14:paraId="740CCC7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A0C2AE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D597C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2CCD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9DB5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BFFB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273E1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84F5A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D1F67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E82BE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E961D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B20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CFD1B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1A28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5C8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40C8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624C2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095A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4978C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AAB5E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1D3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DF0F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41E94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A02A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83CB9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25AD0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CC63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FD9E99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BA334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4D8F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93362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0EE8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1B76C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A9746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E4979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998BA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9028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775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0C0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A5540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9506F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388EE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CE88E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67229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A6F3C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E36C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6D25F0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34B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B1548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E05BAB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CD8739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6D8414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4D023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25A74B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ZAKONSKA OSNOVA ZA UVOĐENJE PROGRAMA:</w:t>
            </w:r>
          </w:p>
          <w:p w14:paraId="033B37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1D52EA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6BF8A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2F78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E08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6223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8AC07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06691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F9E1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4EF4C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1066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741ECE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29182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9074A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6D7CE0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07F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DCB5A6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D591EB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FCBB3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A6C0D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40B0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NAČIN I SREDSTVA ZA REALIZACIJU PROGRAMA</w:t>
            </w:r>
            <w:r w:rsidRPr="00CB08F1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34C99BE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DD05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DD9B8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A362C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712427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8DA47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EAD77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914E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84850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FB7D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6D186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4D60E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8BA76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2A215D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2C1FB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C95DB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1CEB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8C2B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67CA431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B3C7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08496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F3AFA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1A69A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7B10F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F475B2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81C00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B2033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33753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244C9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9C25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POKAZATELJI USPJEŠNOSTI:</w:t>
            </w:r>
          </w:p>
          <w:p w14:paraId="1056E8F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133A9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9F9D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F3DB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40F76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60619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8DC88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2027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353D8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86945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F6038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F2532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6C8B0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1D9A0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AAD14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72AE5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5804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07222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4E28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63BBD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29528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C4F42A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BD036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8F84A" w14:textId="77777777" w:rsidR="00B67B18" w:rsidRPr="00CB08F1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9EF3E" w14:textId="77777777" w:rsidR="00B67B18" w:rsidRPr="00CB08F1" w:rsidRDefault="00B67B18" w:rsidP="00B67B18">
            <w:p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517C1ED9" w14:textId="77777777" w:rsidR="00B67B18" w:rsidRDefault="00B67B18" w:rsidP="00B67B18">
            <w:pPr>
              <w:pStyle w:val="Bezproreda"/>
            </w:pPr>
          </w:p>
          <w:p w14:paraId="21B8584E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</w:pPr>
          </w:p>
          <w:p w14:paraId="38206A46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</w:pPr>
            <w:r w:rsidRPr="00B07D87">
              <w:t>Prioritet škole je kvalitetno obrazovanje i odgoj učenika što ostvarujemo:</w:t>
            </w:r>
          </w:p>
          <w:p w14:paraId="4E99D346" w14:textId="77777777" w:rsidR="00B67B18" w:rsidRPr="00B07D87" w:rsidRDefault="00B67B18" w:rsidP="00B67B18">
            <w:pPr>
              <w:pStyle w:val="Bezproreda"/>
              <w:pBdr>
                <w:right w:val="single" w:sz="4" w:space="1" w:color="auto"/>
              </w:pBdr>
            </w:pPr>
            <w:r w:rsidRPr="00B07D87">
              <w:t>-</w:t>
            </w:r>
            <w:r>
              <w:t xml:space="preserve"> </w:t>
            </w:r>
            <w:r w:rsidRPr="00B07D87">
              <w:t>stalnim usavršavanjem nastavnika</w:t>
            </w:r>
            <w:r>
              <w:t xml:space="preserve"> </w:t>
            </w:r>
            <w:r w:rsidRPr="00B07D87">
              <w:t>(seminari,</w:t>
            </w:r>
            <w:r>
              <w:t xml:space="preserve"> stručni </w:t>
            </w:r>
            <w:r w:rsidRPr="00B07D87">
              <w:t>skupovi) i podizanjem nastavnog standarda na višu razinu</w:t>
            </w:r>
          </w:p>
          <w:p w14:paraId="7E4B0815" w14:textId="77777777" w:rsidR="00B67B18" w:rsidRPr="00B95178" w:rsidRDefault="00B67B18" w:rsidP="00B67B18">
            <w:pPr>
              <w:pStyle w:val="Bezproreda"/>
              <w:pBdr>
                <w:right w:val="single" w:sz="4" w:space="1" w:color="auto"/>
              </w:pBdr>
            </w:pPr>
            <w:r w:rsidRPr="00B07D87">
              <w:t>-</w:t>
            </w:r>
            <w:r>
              <w:t xml:space="preserve"> </w:t>
            </w:r>
            <w:r w:rsidRPr="00B07D87">
              <w:t>poticanjem učenika na izražavanje kreativnosti,</w:t>
            </w:r>
            <w:r>
              <w:t xml:space="preserve"> </w:t>
            </w:r>
            <w:r w:rsidRPr="00B07D87">
              <w:t>talenata i sposobnosti kroz uključivanje u slobodne aktivnosti,</w:t>
            </w:r>
            <w:r>
              <w:t xml:space="preserve"> </w:t>
            </w:r>
            <w:r w:rsidRPr="00B07D87">
              <w:t>natjecanje te druge školske projekte,</w:t>
            </w:r>
            <w:r>
              <w:t xml:space="preserve"> </w:t>
            </w:r>
            <w:r w:rsidRPr="00B07D87">
              <w:t>priredbe i manifestacije</w:t>
            </w:r>
            <w:r>
              <w:t>. Osnivanjem z</w:t>
            </w:r>
            <w:r w:rsidRPr="00B95178">
              <w:t>adrug</w:t>
            </w:r>
            <w:r>
              <w:t>e „Zvonimirovo blago“</w:t>
            </w:r>
            <w:r w:rsidRPr="00B95178">
              <w:t xml:space="preserve"> pridonosi</w:t>
            </w:r>
            <w:r>
              <w:t xml:space="preserve"> se</w:t>
            </w:r>
            <w:r w:rsidRPr="00B95178">
              <w:t xml:space="preserve"> ostvarivanju ciljeva i zadaća odgoja i obrazovanja učenika programom rada u kojem se spajaju znanstvene spoznaje i učenje, s jedne, te određen proizvodni i koristan rad, s druge strane.</w:t>
            </w:r>
          </w:p>
          <w:p w14:paraId="1F81FDCD" w14:textId="77777777" w:rsidR="00B67B18" w:rsidRPr="00CB08F1" w:rsidRDefault="00B67B18" w:rsidP="00B67B18">
            <w:pPr>
              <w:pBdr>
                <w:right w:val="single" w:sz="4" w:space="1" w:color="auto"/>
              </w:pBd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58F251CD" w14:textId="77777777" w:rsidR="00B67B18" w:rsidRPr="00CB08F1" w:rsidRDefault="00B67B18" w:rsidP="00B67B18">
            <w:pPr>
              <w:pBdr>
                <w:right w:val="single" w:sz="4" w:space="1" w:color="auto"/>
              </w:pBd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3390561" w14:textId="77777777" w:rsidR="00B67B18" w:rsidRPr="00167C59" w:rsidRDefault="00B67B18" w:rsidP="00B67B18">
            <w:pPr>
              <w:pBdr>
                <w:right w:val="single" w:sz="4" w:space="1" w:color="auto"/>
              </w:pBd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Aktivnosti i projekti planirani za 2023. godinu su nastali prema proračunu ove godine, a projekcije 2024. i 2025. godinu su nastali temeljem proračuna za 2023. godinu. </w:t>
            </w:r>
          </w:p>
          <w:p w14:paraId="1D904743" w14:textId="77777777" w:rsidR="00B67B18" w:rsidRPr="00167C59" w:rsidRDefault="00B67B18" w:rsidP="00B67B18">
            <w:pPr>
              <w:pBdr>
                <w:right w:val="single" w:sz="4" w:space="1" w:color="auto"/>
              </w:pBd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67C5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U tablici su iskazane aktivnosti i projekti za sljedeće tri godine.</w:t>
            </w:r>
          </w:p>
          <w:p w14:paraId="430A93D5" w14:textId="77777777" w:rsidR="00B67B18" w:rsidRPr="00167C59" w:rsidRDefault="00B67B18" w:rsidP="00B67B18">
            <w:pPr>
              <w:pBdr>
                <w:right w:val="single" w:sz="4" w:space="1" w:color="auto"/>
              </w:pBd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06"/>
              <w:gridCol w:w="1539"/>
              <w:gridCol w:w="1951"/>
              <w:gridCol w:w="1952"/>
            </w:tblGrid>
            <w:tr w:rsidR="00B67B18" w:rsidRPr="00167C59" w14:paraId="4C5C85BD" w14:textId="77777777" w:rsidTr="001A2312">
              <w:tc>
                <w:tcPr>
                  <w:tcW w:w="3256" w:type="dxa"/>
                </w:tcPr>
                <w:p w14:paraId="07D61897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Upravni odjel za prosvjetu, znanost, kulturu i nove tehnologije</w:t>
                  </w:r>
                </w:p>
              </w:tc>
              <w:tc>
                <w:tcPr>
                  <w:tcW w:w="1559" w:type="dxa"/>
                </w:tcPr>
                <w:p w14:paraId="3B7A13E6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Proračun 2023.</w:t>
                  </w:r>
                </w:p>
              </w:tc>
              <w:tc>
                <w:tcPr>
                  <w:tcW w:w="1984" w:type="dxa"/>
                </w:tcPr>
                <w:p w14:paraId="555A3D7D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Projekcije 2024.</w:t>
                  </w:r>
                </w:p>
              </w:tc>
              <w:tc>
                <w:tcPr>
                  <w:tcW w:w="1985" w:type="dxa"/>
                </w:tcPr>
                <w:p w14:paraId="01F5C393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Projekcije 2025.</w:t>
                  </w:r>
                </w:p>
              </w:tc>
            </w:tr>
            <w:tr w:rsidR="00B67B18" w:rsidRPr="00167C59" w14:paraId="75EC15B5" w14:textId="77777777" w:rsidTr="001A2312">
              <w:tc>
                <w:tcPr>
                  <w:tcW w:w="3256" w:type="dxa"/>
                </w:tcPr>
                <w:p w14:paraId="14838B5E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OSNOVNOŠKOLSKO OBRAZOVANJE - STANDARD</w:t>
                  </w:r>
                </w:p>
              </w:tc>
              <w:tc>
                <w:tcPr>
                  <w:tcW w:w="1559" w:type="dxa"/>
                </w:tcPr>
                <w:p w14:paraId="15864841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193.107,00</w:t>
                  </w:r>
                </w:p>
              </w:tc>
              <w:tc>
                <w:tcPr>
                  <w:tcW w:w="1984" w:type="dxa"/>
                </w:tcPr>
                <w:p w14:paraId="5B8E9471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195.038,00</w:t>
                  </w:r>
                </w:p>
              </w:tc>
              <w:tc>
                <w:tcPr>
                  <w:tcW w:w="1985" w:type="dxa"/>
                </w:tcPr>
                <w:p w14:paraId="07E1A10D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197.963,00</w:t>
                  </w:r>
                </w:p>
              </w:tc>
            </w:tr>
            <w:tr w:rsidR="00B67B18" w:rsidRPr="00167C59" w14:paraId="5F76DE3A" w14:textId="77777777" w:rsidTr="001A2312">
              <w:tc>
                <w:tcPr>
                  <w:tcW w:w="3256" w:type="dxa"/>
                </w:tcPr>
                <w:p w14:paraId="7D09C479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OSNOVNOŠKOLSKO OBRAZOVANJE - OPERATIVNI PLAN</w:t>
                  </w:r>
                </w:p>
              </w:tc>
              <w:tc>
                <w:tcPr>
                  <w:tcW w:w="1559" w:type="dxa"/>
                </w:tcPr>
                <w:p w14:paraId="7AC362BE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14.361,00</w:t>
                  </w:r>
                </w:p>
              </w:tc>
              <w:tc>
                <w:tcPr>
                  <w:tcW w:w="1984" w:type="dxa"/>
                </w:tcPr>
                <w:p w14:paraId="34B01EEA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14.504,00</w:t>
                  </w:r>
                </w:p>
              </w:tc>
              <w:tc>
                <w:tcPr>
                  <w:tcW w:w="1985" w:type="dxa"/>
                </w:tcPr>
                <w:p w14:paraId="639ED5A4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14.722,00</w:t>
                  </w:r>
                </w:p>
              </w:tc>
            </w:tr>
            <w:tr w:rsidR="00B67B18" w:rsidRPr="00167C59" w14:paraId="21F5A732" w14:textId="77777777" w:rsidTr="001A2312">
              <w:tc>
                <w:tcPr>
                  <w:tcW w:w="3256" w:type="dxa"/>
                </w:tcPr>
                <w:p w14:paraId="6E383541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PODIZANJE KVALITETE I STANDARDA KROZ AKTIVNOSTI OSNOVNIH ŠKOLA</w:t>
                  </w:r>
                </w:p>
              </w:tc>
              <w:tc>
                <w:tcPr>
                  <w:tcW w:w="1559" w:type="dxa"/>
                </w:tcPr>
                <w:p w14:paraId="7D5FE4D0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25.123,00</w:t>
                  </w:r>
                </w:p>
              </w:tc>
              <w:tc>
                <w:tcPr>
                  <w:tcW w:w="1984" w:type="dxa"/>
                </w:tcPr>
                <w:p w14:paraId="62D9F679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25.123,00</w:t>
                  </w:r>
                </w:p>
              </w:tc>
              <w:tc>
                <w:tcPr>
                  <w:tcW w:w="1985" w:type="dxa"/>
                </w:tcPr>
                <w:p w14:paraId="5ED163FC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25.123,00</w:t>
                  </w:r>
                </w:p>
              </w:tc>
            </w:tr>
            <w:tr w:rsidR="00B67B18" w:rsidRPr="00167C59" w14:paraId="2E265CAF" w14:textId="77777777" w:rsidTr="001A2312">
              <w:tc>
                <w:tcPr>
                  <w:tcW w:w="3256" w:type="dxa"/>
                </w:tcPr>
                <w:p w14:paraId="681BEB2C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PRIJEVOZ UČENIKA S TEŠKOĆAMA</w:t>
                  </w:r>
                </w:p>
              </w:tc>
              <w:tc>
                <w:tcPr>
                  <w:tcW w:w="1559" w:type="dxa"/>
                </w:tcPr>
                <w:p w14:paraId="1219F82A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26.210,00</w:t>
                  </w:r>
                </w:p>
              </w:tc>
              <w:tc>
                <w:tcPr>
                  <w:tcW w:w="1984" w:type="dxa"/>
                </w:tcPr>
                <w:p w14:paraId="09521C6F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26.210,00</w:t>
                  </w:r>
                </w:p>
              </w:tc>
              <w:tc>
                <w:tcPr>
                  <w:tcW w:w="1985" w:type="dxa"/>
                </w:tcPr>
                <w:p w14:paraId="2E197224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26.210,00</w:t>
                  </w:r>
                </w:p>
                <w:p w14:paraId="213CA22D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</w:tr>
            <w:tr w:rsidR="00B67B18" w:rsidRPr="00167C59" w14:paraId="74CCC93D" w14:textId="77777777" w:rsidTr="001A2312">
              <w:tc>
                <w:tcPr>
                  <w:tcW w:w="3256" w:type="dxa"/>
                </w:tcPr>
                <w:p w14:paraId="10BE723B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KAPITALNA ULAGANJA I NABAVA OPREME U OSNOVNOM ŠKOLSTVU</w:t>
                  </w:r>
                </w:p>
              </w:tc>
              <w:tc>
                <w:tcPr>
                  <w:tcW w:w="1559" w:type="dxa"/>
                </w:tcPr>
                <w:p w14:paraId="7530EDF0" w14:textId="4271558C" w:rsidR="00B67B18" w:rsidRPr="00167C59" w:rsidRDefault="00A034A3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4.209,00</w:t>
                  </w:r>
                </w:p>
              </w:tc>
              <w:tc>
                <w:tcPr>
                  <w:tcW w:w="1984" w:type="dxa"/>
                </w:tcPr>
                <w:p w14:paraId="71250C57" w14:textId="3185426C" w:rsidR="00B67B18" w:rsidRPr="00167C59" w:rsidRDefault="00A034A3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4.251</w:t>
                  </w:r>
                  <w:r w:rsidR="00B67B18"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985" w:type="dxa"/>
                </w:tcPr>
                <w:p w14:paraId="3557650F" w14:textId="4C4473C6" w:rsidR="00B67B18" w:rsidRPr="00167C59" w:rsidRDefault="00A034A3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4.315</w:t>
                  </w:r>
                  <w:r w:rsidR="00B67B18"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,00</w:t>
                  </w:r>
                </w:p>
              </w:tc>
            </w:tr>
            <w:tr w:rsidR="00B67B18" w:rsidRPr="00167C59" w14:paraId="247C54B7" w14:textId="77777777" w:rsidTr="001A2312">
              <w:tc>
                <w:tcPr>
                  <w:tcW w:w="3256" w:type="dxa"/>
                </w:tcPr>
                <w:p w14:paraId="6F510C5D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FN ELEKTRANA - LOKALNI IZVORI ČISTE ENERGIJE</w:t>
                  </w:r>
                </w:p>
              </w:tc>
              <w:tc>
                <w:tcPr>
                  <w:tcW w:w="1559" w:type="dxa"/>
                </w:tcPr>
                <w:p w14:paraId="13543882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17.644,00</w:t>
                  </w:r>
                </w:p>
              </w:tc>
              <w:tc>
                <w:tcPr>
                  <w:tcW w:w="1984" w:type="dxa"/>
                </w:tcPr>
                <w:p w14:paraId="21089C49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15.016,00</w:t>
                  </w:r>
                </w:p>
              </w:tc>
              <w:tc>
                <w:tcPr>
                  <w:tcW w:w="1985" w:type="dxa"/>
                </w:tcPr>
                <w:p w14:paraId="626053D1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15.016,00</w:t>
                  </w:r>
                </w:p>
              </w:tc>
            </w:tr>
            <w:tr w:rsidR="00B67B18" w:rsidRPr="00167C59" w14:paraId="50D75006" w14:textId="77777777" w:rsidTr="001A2312">
              <w:tc>
                <w:tcPr>
                  <w:tcW w:w="3256" w:type="dxa"/>
                </w:tcPr>
                <w:p w14:paraId="50CAB783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ŠKOLA ZA ŽIVOT - KURIKULARNA REFORMA /OŠ</w:t>
                  </w:r>
                </w:p>
              </w:tc>
              <w:tc>
                <w:tcPr>
                  <w:tcW w:w="1559" w:type="dxa"/>
                </w:tcPr>
                <w:p w14:paraId="0BEEFDED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16.869,00</w:t>
                  </w:r>
                </w:p>
              </w:tc>
              <w:tc>
                <w:tcPr>
                  <w:tcW w:w="1984" w:type="dxa"/>
                </w:tcPr>
                <w:p w14:paraId="6A901EB3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16.869,00</w:t>
                  </w:r>
                </w:p>
              </w:tc>
              <w:tc>
                <w:tcPr>
                  <w:tcW w:w="1985" w:type="dxa"/>
                </w:tcPr>
                <w:p w14:paraId="35F69C4F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16.869,00</w:t>
                  </w:r>
                </w:p>
              </w:tc>
            </w:tr>
            <w:tr w:rsidR="00B67B18" w:rsidRPr="00167C59" w14:paraId="6E55272A" w14:textId="77777777" w:rsidTr="001A2312">
              <w:tc>
                <w:tcPr>
                  <w:tcW w:w="3256" w:type="dxa"/>
                </w:tcPr>
                <w:p w14:paraId="6F25E166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ERASMUS+INNOVATIVE, CREATIVE, DIGITAL EDICATION</w:t>
                  </w:r>
                </w:p>
              </w:tc>
              <w:tc>
                <w:tcPr>
                  <w:tcW w:w="1559" w:type="dxa"/>
                </w:tcPr>
                <w:p w14:paraId="1B45037D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16.497,00</w:t>
                  </w:r>
                </w:p>
              </w:tc>
              <w:tc>
                <w:tcPr>
                  <w:tcW w:w="1984" w:type="dxa"/>
                </w:tcPr>
                <w:p w14:paraId="41A38895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16.497,00</w:t>
                  </w:r>
                </w:p>
              </w:tc>
              <w:tc>
                <w:tcPr>
                  <w:tcW w:w="1985" w:type="dxa"/>
                </w:tcPr>
                <w:p w14:paraId="39BBA27B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0</w:t>
                  </w:r>
                </w:p>
              </w:tc>
            </w:tr>
            <w:tr w:rsidR="00B67B18" w:rsidRPr="00167C59" w14:paraId="24D4D0E9" w14:textId="77777777" w:rsidTr="001A2312">
              <w:tc>
                <w:tcPr>
                  <w:tcW w:w="3256" w:type="dxa"/>
                </w:tcPr>
                <w:p w14:paraId="53CC7855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ERASMUS+MY ROOTS</w:t>
                  </w:r>
                </w:p>
              </w:tc>
              <w:tc>
                <w:tcPr>
                  <w:tcW w:w="1559" w:type="dxa"/>
                </w:tcPr>
                <w:p w14:paraId="66313B4E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2.952,00</w:t>
                  </w:r>
                </w:p>
                <w:p w14:paraId="09BD04CB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336D90FA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14:paraId="0D5F8743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0</w:t>
                  </w:r>
                </w:p>
              </w:tc>
            </w:tr>
            <w:tr w:rsidR="00B67B18" w:rsidRPr="00167C59" w14:paraId="751D6534" w14:textId="77777777" w:rsidTr="001A2312">
              <w:tc>
                <w:tcPr>
                  <w:tcW w:w="3256" w:type="dxa"/>
                </w:tcPr>
                <w:p w14:paraId="135F3DA2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 xml:space="preserve">OBROK TAJ SVIMA DAJ </w:t>
                  </w:r>
                </w:p>
              </w:tc>
              <w:tc>
                <w:tcPr>
                  <w:tcW w:w="1559" w:type="dxa"/>
                </w:tcPr>
                <w:p w14:paraId="47CC322A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tabs>
                      <w:tab w:val="left" w:pos="876"/>
                    </w:tabs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18.296,00</w:t>
                  </w:r>
                </w:p>
                <w:p w14:paraId="7FAD4594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tabs>
                      <w:tab w:val="left" w:pos="876"/>
                    </w:tabs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3553342E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18.296,00</w:t>
                  </w:r>
                </w:p>
              </w:tc>
              <w:tc>
                <w:tcPr>
                  <w:tcW w:w="1985" w:type="dxa"/>
                </w:tcPr>
                <w:p w14:paraId="54059476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18.296,00</w:t>
                  </w:r>
                </w:p>
              </w:tc>
            </w:tr>
            <w:tr w:rsidR="00B67B18" w:rsidRPr="00167C59" w14:paraId="3E30BFAB" w14:textId="77777777" w:rsidTr="001A2312">
              <w:tc>
                <w:tcPr>
                  <w:tcW w:w="3256" w:type="dxa"/>
                </w:tcPr>
                <w:p w14:paraId="03C08324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 xml:space="preserve"> ZAJEDNO DO ZNANJA UZ VIŠE ELANA </w:t>
                  </w:r>
                </w:p>
                <w:p w14:paraId="0B73AA50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6F59754F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44.866,00</w:t>
                  </w:r>
                </w:p>
              </w:tc>
              <w:tc>
                <w:tcPr>
                  <w:tcW w:w="1984" w:type="dxa"/>
                </w:tcPr>
                <w:p w14:paraId="55F64505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44.866,00</w:t>
                  </w:r>
                </w:p>
              </w:tc>
              <w:tc>
                <w:tcPr>
                  <w:tcW w:w="1985" w:type="dxa"/>
                </w:tcPr>
                <w:p w14:paraId="63C2AB41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44.866,00</w:t>
                  </w:r>
                </w:p>
              </w:tc>
            </w:tr>
            <w:tr w:rsidR="00B67B18" w:rsidRPr="00167C59" w14:paraId="766C3F62" w14:textId="77777777" w:rsidTr="001A2312">
              <w:tc>
                <w:tcPr>
                  <w:tcW w:w="3256" w:type="dxa"/>
                </w:tcPr>
                <w:p w14:paraId="6F35E1E7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left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REDOVNA DJELATNOST ŠKOLA (EVIDENCIJSKI PRIHODI)</w:t>
                  </w:r>
                </w:p>
              </w:tc>
              <w:tc>
                <w:tcPr>
                  <w:tcW w:w="1559" w:type="dxa"/>
                </w:tcPr>
                <w:p w14:paraId="01285282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995.130,00</w:t>
                  </w:r>
                </w:p>
              </w:tc>
              <w:tc>
                <w:tcPr>
                  <w:tcW w:w="1984" w:type="dxa"/>
                </w:tcPr>
                <w:p w14:paraId="02F1F4CF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995.130,00</w:t>
                  </w:r>
                </w:p>
              </w:tc>
              <w:tc>
                <w:tcPr>
                  <w:tcW w:w="1985" w:type="dxa"/>
                </w:tcPr>
                <w:p w14:paraId="174969CB" w14:textId="77777777" w:rsidR="00B67B18" w:rsidRPr="00167C59" w:rsidRDefault="00B67B18" w:rsidP="008900BF">
                  <w:pPr>
                    <w:framePr w:hSpace="180" w:wrap="around" w:vAnchor="text" w:hAnchor="margin" w:xAlign="center" w:y="-66"/>
                    <w:pBdr>
                      <w:right w:val="single" w:sz="4" w:space="1" w:color="auto"/>
                    </w:pBdr>
                    <w:jc w:val="center"/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</w:pPr>
                  <w:r w:rsidRPr="00167C59">
                    <w:rPr>
                      <w:rFonts w:asciiTheme="minorHAnsi" w:eastAsia="Calibri" w:hAnsiTheme="minorHAnsi" w:cstheme="minorHAnsi"/>
                      <w:i/>
                      <w:sz w:val="16"/>
                      <w:szCs w:val="16"/>
                    </w:rPr>
                    <w:t>995.130,00</w:t>
                  </w:r>
                </w:p>
              </w:tc>
            </w:tr>
          </w:tbl>
          <w:p w14:paraId="31C891B8" w14:textId="77777777" w:rsidR="00B67B18" w:rsidRPr="00167C59" w:rsidRDefault="00B67B18" w:rsidP="00B67B18">
            <w:pPr>
              <w:pBdr>
                <w:right w:val="single" w:sz="4" w:space="1" w:color="auto"/>
              </w:pBdr>
              <w:ind w:left="5664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8B0C7E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F6B370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F2A1DAB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DC1101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2927269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73BE0F6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F322DC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312570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1A067A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1B54489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21337ED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655583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325022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DD06E6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0285642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68210F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36D0EE21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84C3624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6EC5C7DC" w14:textId="77777777" w:rsidR="00B67B18" w:rsidRPr="00CB08F1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Zakonske i druge podloge na kojima se zasniva program rada škole su:</w:t>
            </w:r>
          </w:p>
          <w:p w14:paraId="34913962" w14:textId="77777777" w:rsidR="00B67B18" w:rsidRPr="00CB08F1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 o odgoju i obrazovanju u osnovnoj i srednjoj školi</w:t>
            </w:r>
            <w:r>
              <w:rPr>
                <w:rFonts w:asciiTheme="minorHAnsi" w:hAnsiTheme="minorHAnsi" w:cstheme="minorHAnsi"/>
              </w:rPr>
              <w:t xml:space="preserve"> (NN 87/08, 86/09, 92/10, 105/10, 90/11, 5/12, 16/12, 86/12, 126/12, 94/13, 152/14, 07/17, 68/18, 98/19, 64/20)</w:t>
            </w:r>
          </w:p>
          <w:p w14:paraId="4253452F" w14:textId="77777777" w:rsidR="00B67B18" w:rsidRPr="00CB08F1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 o ustanovama</w:t>
            </w:r>
            <w:r>
              <w:rPr>
                <w:rFonts w:asciiTheme="minorHAnsi" w:hAnsiTheme="minorHAnsi" w:cstheme="minorHAnsi"/>
              </w:rPr>
              <w:t xml:space="preserve"> (NN 76/93, 29/97, 47/99, 35/08, 127/19)</w:t>
            </w:r>
          </w:p>
          <w:p w14:paraId="0F91FB16" w14:textId="77777777" w:rsidR="00B67B18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Zakon o proračunu</w:t>
            </w:r>
            <w:r>
              <w:rPr>
                <w:rFonts w:asciiTheme="minorHAnsi" w:hAnsiTheme="minorHAnsi" w:cstheme="minorHAnsi"/>
              </w:rPr>
              <w:t xml:space="preserve"> (NN 144/21)</w:t>
            </w:r>
          </w:p>
          <w:p w14:paraId="6E5A3AC1" w14:textId="77777777" w:rsidR="00B67B18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Pravilnik o proračunskim klasifikacijama (NN 26/10, 120/13, 01/20)</w:t>
            </w:r>
          </w:p>
          <w:p w14:paraId="168CEE0F" w14:textId="77777777" w:rsidR="00B67B18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Pravilnik o proračunskom računovodstvu i računskom planu (NN 124/14, 115/15, 87/16, 3/18, 126/19, 108/20)</w:t>
            </w:r>
          </w:p>
          <w:p w14:paraId="37957750" w14:textId="77777777" w:rsidR="00B67B18" w:rsidRPr="00CB08F1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Zakon o fiskalnoj odgovornosti (NN 111/18) i Uredba o sastavljanju i predaji Izjave o fiskalnoj odgovornosti (NN 95/19)</w:t>
            </w:r>
          </w:p>
          <w:p w14:paraId="7C0F04F0" w14:textId="77777777" w:rsidR="00B67B18" w:rsidRPr="00CB08F1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Godišnji plan i program rada škole za školsku godinu 2022/23</w:t>
            </w:r>
          </w:p>
          <w:p w14:paraId="673D52F6" w14:textId="77777777" w:rsidR="00B67B18" w:rsidRPr="00CB08F1" w:rsidRDefault="00B67B18" w:rsidP="00B67B18">
            <w:pPr>
              <w:pStyle w:val="Bezproreda"/>
              <w:numPr>
                <w:ilvl w:val="0"/>
                <w:numId w:val="40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Kurikulum škole za školsku godinu 2022/2023</w:t>
            </w:r>
          </w:p>
          <w:p w14:paraId="36A4973C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34AB9E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4CABC58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0A8454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275747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F015591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13C63D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4CEB925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9A1A751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99CB75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C31D062" w14:textId="77777777" w:rsidR="00B67B18" w:rsidRPr="00CB08F1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Izvori sredstava za financiranje rada su:</w:t>
            </w:r>
          </w:p>
          <w:p w14:paraId="6E14025C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1100 ŠKŽ Opći prihodi i primici, skupina 67 – pomoći županije za natjecanja</w:t>
            </w:r>
          </w:p>
          <w:p w14:paraId="10AB7D8F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1201 OŠ Sredstva za DEC funkcije, skupina 67 – materijalni i financijski rashodi škole</w:t>
            </w:r>
          </w:p>
          <w:p w14:paraId="1DFC8D6D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1501 OŠ predfinanciranje EU projekata iz sredstava ŠKŽ, skupina 67 –  projekti Obrok taj svima daj, te Zajedno do znanja uz više elana</w:t>
            </w:r>
          </w:p>
          <w:p w14:paraId="7CCA4418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3101 OŠ Vlastiti prihodi, skupina 66 – iznajmljivanje vlastitih prostora</w:t>
            </w:r>
          </w:p>
          <w:p w14:paraId="76A34114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4301 OŠ Prihodi posebne namjene, skupina 65 – sufinanciranje usluga osiguranja učenika, marende, predstave</w:t>
            </w:r>
          </w:p>
          <w:p w14:paraId="70049FE9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5101 OŠ Pomoći EU, skupina 63 – Erasmus+ projekti u tijeku (My roots; Innovative, creative, digital edication)</w:t>
            </w:r>
          </w:p>
          <w:p w14:paraId="7C77B363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5201 OŠ Pomoći iz proračuna, skupina 63 – plaće i ostala materijalna prava zaposlenika, prijevoz djece s teškoćama u razvoju</w:t>
            </w:r>
          </w:p>
          <w:p w14:paraId="1729E603" w14:textId="77777777" w:rsidR="00B67B18" w:rsidRPr="00CB08F1" w:rsidRDefault="00B67B18" w:rsidP="00B67B18">
            <w:pPr>
              <w:pStyle w:val="Bezproreda"/>
              <w:numPr>
                <w:ilvl w:val="0"/>
                <w:numId w:val="41"/>
              </w:numPr>
              <w:pBdr>
                <w:right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CB08F1">
              <w:rPr>
                <w:rFonts w:asciiTheme="minorHAnsi" w:hAnsiTheme="minorHAnsi" w:cstheme="minorHAnsi"/>
                <w:bCs/>
              </w:rPr>
              <w:t>5701 OŠ Ostali progra</w:t>
            </w:r>
            <w:r>
              <w:rPr>
                <w:rFonts w:asciiTheme="minorHAnsi" w:hAnsiTheme="minorHAnsi" w:cstheme="minorHAnsi"/>
                <w:bCs/>
              </w:rPr>
              <w:t>m</w:t>
            </w:r>
            <w:r w:rsidRPr="00CB08F1">
              <w:rPr>
                <w:rFonts w:asciiTheme="minorHAnsi" w:hAnsiTheme="minorHAnsi" w:cstheme="minorHAnsi"/>
                <w:bCs/>
              </w:rPr>
              <w:t>i EU, skupina 63 – projekt FN elektrane</w:t>
            </w:r>
          </w:p>
          <w:p w14:paraId="3D69BD1C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C88A19B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40AC874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35CDC18C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3186F825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21EA6694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386E0C04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70CFBD88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6CA70091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5DCDA5BF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355C7FF5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38A59F3D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44DABAB5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1639798A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35F8570F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1330AF92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DCC34B4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E0EADDD" w14:textId="77777777" w:rsidR="00B67B18" w:rsidRPr="00E63867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 xml:space="preserve">Ostvareno je redovno odvijanje nastavnog procesa:                                                                                                                                   </w:t>
            </w:r>
          </w:p>
          <w:p w14:paraId="0430D446" w14:textId="77777777" w:rsidR="00B67B18" w:rsidRPr="00E63867" w:rsidRDefault="00B67B18" w:rsidP="00B67B18">
            <w:pPr>
              <w:pStyle w:val="Odlomakpopisa"/>
              <w:numPr>
                <w:ilvl w:val="0"/>
                <w:numId w:val="45"/>
              </w:num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>svi učenici su prešli iz nižeg u viši razred u godini 2021./2022.</w:t>
            </w:r>
          </w:p>
          <w:p w14:paraId="604C44DD" w14:textId="77777777" w:rsidR="00B67B18" w:rsidRPr="00E63867" w:rsidRDefault="00B67B18" w:rsidP="00B67B18">
            <w:pPr>
              <w:pStyle w:val="Odlomakpopisa"/>
              <w:numPr>
                <w:ilvl w:val="0"/>
                <w:numId w:val="45"/>
              </w:num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>nastavnici i sve ostale službe nastoje se kontinuirano usavršavati na seminarima, stručnim aktivima u skladu sa financijskim mogućnostima.</w:t>
            </w:r>
          </w:p>
          <w:p w14:paraId="68FABE68" w14:textId="77777777" w:rsidR="00B67B18" w:rsidRPr="00E63867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766779BD" w14:textId="4CE67A6E" w:rsidR="00B67B18" w:rsidRPr="00E63867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 xml:space="preserve">U školi djeluje </w:t>
            </w:r>
            <w:r>
              <w:rPr>
                <w:rFonts w:ascii="Calibri" w:eastAsia="Calibri" w:hAnsi="Calibri"/>
                <w:sz w:val="22"/>
                <w:szCs w:val="22"/>
              </w:rPr>
              <w:t>osam</w:t>
            </w:r>
            <w:r w:rsidRPr="00E63867">
              <w:rPr>
                <w:rFonts w:ascii="Calibri" w:eastAsia="Calibri" w:hAnsi="Calibri"/>
                <w:sz w:val="22"/>
                <w:szCs w:val="22"/>
              </w:rPr>
              <w:t xml:space="preserve"> asistenta za rad sa djecom sa posebnim potrebama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kroz pr</w:t>
            </w:r>
            <w:r w:rsidR="006159B7">
              <w:rPr>
                <w:rFonts w:ascii="Calibri" w:eastAsia="Calibri" w:hAnsi="Calibri"/>
                <w:sz w:val="22"/>
                <w:szCs w:val="22"/>
              </w:rPr>
              <w:t>ojekt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Zajedno do znanja uz više elana.</w:t>
            </w:r>
          </w:p>
          <w:p w14:paraId="7AB63F51" w14:textId="485A8470" w:rsidR="00B67B18" w:rsidRPr="00E63867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>U školskoj godini 2021./2022. sudjelovali smo u projektu Obrok taj svima daj</w:t>
            </w:r>
            <w:r w:rsidR="006159B7">
              <w:rPr>
                <w:rFonts w:ascii="Calibri" w:eastAsia="Calibri" w:hAnsi="Calibri"/>
                <w:sz w:val="22"/>
                <w:szCs w:val="22"/>
              </w:rPr>
              <w:t xml:space="preserve"> i nastavljamo  kroz sljedeće godine.</w:t>
            </w:r>
          </w:p>
          <w:p w14:paraId="3CA809C7" w14:textId="77777777" w:rsidR="00B67B18" w:rsidRPr="00E63867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>U proračunskoj godini 2022. nastojali smo u skladu sa mogućnostima izvršiti popravke i obnoviti dotrajalu imovinu, bilo da se radi o školskom prostoru ili o opremi.</w:t>
            </w:r>
          </w:p>
          <w:p w14:paraId="158BDACE" w14:textId="77777777" w:rsidR="00B67B18" w:rsidRPr="00E63867" w:rsidRDefault="00B67B18" w:rsidP="00B67B18">
            <w:pPr>
              <w:pBdr>
                <w:right w:val="single" w:sz="4" w:space="1" w:color="auto"/>
              </w:pBd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3867">
              <w:rPr>
                <w:rFonts w:ascii="Calibri" w:eastAsia="Calibri" w:hAnsi="Calibri"/>
                <w:sz w:val="22"/>
                <w:szCs w:val="22"/>
              </w:rPr>
              <w:t>Značajniji iznos troškova u 2022. godini imali smo i kod prijevoza učenika zbog povećanja cijene prijevoza</w:t>
            </w:r>
            <w:r>
              <w:rPr>
                <w:rFonts w:ascii="Calibri" w:eastAsia="Calibri" w:hAnsi="Calibri"/>
                <w:sz w:val="22"/>
                <w:szCs w:val="22"/>
              </w:rPr>
              <w:t>, te nabave lož ulja zbog znatno povećane tržišne cijene.</w:t>
            </w:r>
          </w:p>
          <w:p w14:paraId="772F91F5" w14:textId="2EA9829C" w:rsidR="006159B7" w:rsidRDefault="006159B7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5DD90" w14:textId="5422BF36" w:rsidR="00B67B18" w:rsidRPr="00A12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A12B18">
              <w:rPr>
                <w:rFonts w:asciiTheme="minorHAnsi" w:hAnsiTheme="minorHAnsi" w:cstheme="minorHAnsi"/>
                <w:sz w:val="22"/>
                <w:szCs w:val="22"/>
              </w:rPr>
              <w:t>U tijeku je realizacija dva Erasmus projekta i program FN elektrane</w:t>
            </w:r>
            <w:r w:rsidR="006159B7">
              <w:rPr>
                <w:rFonts w:asciiTheme="minorHAnsi" w:hAnsiTheme="minorHAnsi" w:cstheme="minorHAnsi"/>
                <w:sz w:val="22"/>
                <w:szCs w:val="22"/>
              </w:rPr>
              <w:t xml:space="preserve"> – izvori čiste energije</w:t>
            </w:r>
            <w:r w:rsidRPr="00A12B18">
              <w:rPr>
                <w:rFonts w:asciiTheme="minorHAnsi" w:hAnsiTheme="minorHAnsi" w:cstheme="minorHAnsi"/>
                <w:sz w:val="20"/>
              </w:rPr>
              <w:t>.</w:t>
            </w:r>
          </w:p>
          <w:p w14:paraId="167C24D8" w14:textId="77777777" w:rsidR="00B67B18" w:rsidRPr="00A12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39E257F" w14:textId="77777777" w:rsidR="00B67B18" w:rsidRPr="00A12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1417"/>
              <w:gridCol w:w="1985"/>
              <w:gridCol w:w="2699"/>
            </w:tblGrid>
            <w:tr w:rsidR="00B67B18" w:rsidRPr="00A12B18" w14:paraId="0967BDF8" w14:textId="77777777" w:rsidTr="001A2312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1475C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Pokazatelj uspješnosti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868A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Polazna</w:t>
                  </w:r>
                </w:p>
                <w:p w14:paraId="7095281C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vrijednost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09B0E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Ciljana</w:t>
                  </w:r>
                </w:p>
                <w:p w14:paraId="54B93CAE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vrijednost</w:t>
                  </w:r>
                </w:p>
                <w:p w14:paraId="6159BBD2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2022.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7549C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Ciljana</w:t>
                  </w:r>
                </w:p>
                <w:p w14:paraId="44C5BF09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vrijednost</w:t>
                  </w:r>
                </w:p>
                <w:p w14:paraId="713E985B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12B18">
                    <w:rPr>
                      <w:rFonts w:asciiTheme="minorHAnsi" w:hAnsiTheme="minorHAnsi" w:cstheme="minorHAnsi"/>
                      <w:b/>
                      <w:sz w:val="20"/>
                    </w:rPr>
                    <w:t>2023.</w:t>
                  </w:r>
                </w:p>
              </w:tc>
            </w:tr>
            <w:tr w:rsidR="00B67B18" w:rsidRPr="00A12B18" w14:paraId="0A1FA60A" w14:textId="77777777" w:rsidTr="001A2312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F7D93" w14:textId="77777777" w:rsidR="00B67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Erasmus+ </w:t>
                  </w:r>
                </w:p>
                <w:p w14:paraId="5DB1703B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MY ROOTS – broj realiziranih mobilnosti (učitelji i učenici)</w:t>
                  </w:r>
                </w:p>
                <w:p w14:paraId="7B2B5CC6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313DC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5 planiranih mobilnosti i škola domaćini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DC98C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1.Mobilnost Portugal</w:t>
                  </w:r>
                </w:p>
                <w:p w14:paraId="50D9C58B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2.Mobilnost Rumunjska</w:t>
                  </w:r>
                </w:p>
                <w:p w14:paraId="4D7C3C7D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3.Mobilnost Makedonija</w:t>
                  </w:r>
                </w:p>
                <w:p w14:paraId="32295CD4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B0D8D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1.Mobilnost Italija</w:t>
                  </w:r>
                </w:p>
                <w:p w14:paraId="29A3C094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2.Domaćini projekta 05/23</w:t>
                  </w:r>
                </w:p>
              </w:tc>
            </w:tr>
            <w:tr w:rsidR="00B67B18" w:rsidRPr="00A12B18" w14:paraId="75D0F548" w14:textId="77777777" w:rsidTr="001A2312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190EA" w14:textId="77777777" w:rsidR="00B67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Erasmu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s+ </w:t>
                  </w:r>
                </w:p>
                <w:p w14:paraId="3791658F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INNOVATIVE, CREATIVE, DIGITAL EDICATION – broj realiziranih mobilnosti (učitelji i učenici)</w:t>
                  </w:r>
                </w:p>
                <w:p w14:paraId="5FF1DEDD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F9BCD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5 planiranih mobilnosti i škola domaćini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8E74E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1.Mobilnost Martinik</w:t>
                  </w:r>
                </w:p>
                <w:p w14:paraId="519E8163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2.Mobilnost Italija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69BF0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1.Mobilnost Grčka</w:t>
                  </w:r>
                </w:p>
                <w:p w14:paraId="6C293262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 Mobilnost Turska</w:t>
                  </w:r>
                </w:p>
                <w:p w14:paraId="037EBE89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.Domaćini projekta 04/23</w:t>
                  </w:r>
                </w:p>
                <w:p w14:paraId="306034A9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Pr="00A12B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. Mobilnost Rumunjska</w:t>
                  </w:r>
                </w:p>
              </w:tc>
            </w:tr>
            <w:tr w:rsidR="00B67B18" w:rsidRPr="00A12B18" w14:paraId="64E6DEB8" w14:textId="77777777" w:rsidTr="001A2312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ECCB4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FN elektrane izvori čiste energije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017D8" w14:textId="77777777" w:rsidR="00B67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EFF7616" w14:textId="77777777" w:rsidR="00B67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Plan i program izvedbe projekta</w:t>
                  </w:r>
                </w:p>
                <w:p w14:paraId="196201D0" w14:textId="77777777" w:rsidR="00B67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5FEC378A" w14:textId="77777777" w:rsidR="00B67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41BA511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84149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D6BA0" w14:textId="77777777" w:rsidR="00B67B18" w:rsidRPr="00A12B18" w:rsidRDefault="00B67B18" w:rsidP="008900BF">
                  <w:pPr>
                    <w:framePr w:hSpace="180" w:wrap="around" w:vAnchor="text" w:hAnchor="margin" w:xAlign="center" w:y="-66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Postavljanje solarnih panela na krov škole</w:t>
                  </w:r>
                </w:p>
              </w:tc>
            </w:tr>
          </w:tbl>
          <w:p w14:paraId="07FB33F4" w14:textId="77777777" w:rsidR="00B67B18" w:rsidRPr="00A12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4B04DBD3" w14:textId="77777777" w:rsidR="00B67B18" w:rsidRPr="00A12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147212BC" w14:textId="77777777" w:rsidR="00B67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77456B0B" w14:textId="77777777" w:rsidR="00B67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3D288067" w14:textId="77777777" w:rsidR="00B67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55D2CF8D" w14:textId="77777777" w:rsidR="00B67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13712FCA" w14:textId="77777777" w:rsidR="00B67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78430A82" w14:textId="77777777" w:rsidR="00B67B18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3EF70AEC" w14:textId="77777777" w:rsidR="00B67B18" w:rsidRPr="00CB08F1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  <w:p w14:paraId="266AD694" w14:textId="77777777" w:rsidR="00B67B18" w:rsidRPr="00CB08F1" w:rsidRDefault="00B67B18" w:rsidP="00B67B18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71989C4" w14:textId="77777777" w:rsidR="00D103C1" w:rsidRPr="0089702C" w:rsidRDefault="00D103C1" w:rsidP="00EC3594">
      <w:pPr>
        <w:rPr>
          <w:sz w:val="20"/>
        </w:rPr>
      </w:pPr>
    </w:p>
    <w:p w14:paraId="10C88C16" w14:textId="77777777" w:rsidR="0089702C" w:rsidRPr="0089702C" w:rsidRDefault="0089702C" w:rsidP="00EC3594">
      <w:pPr>
        <w:rPr>
          <w:sz w:val="20"/>
        </w:rPr>
      </w:pPr>
    </w:p>
    <w:p w14:paraId="23B95770" w14:textId="443366AB" w:rsidR="008900BF" w:rsidRDefault="008900BF" w:rsidP="008900BF">
      <w:pPr>
        <w:pStyle w:val="Bezproreda"/>
      </w:pPr>
      <w:r>
        <w:t>Preneseni višak prihoda u 2023. godini izvora financiranja 3101 OŠ Vlastiti prihodi utrošit će se na materijalne rashode kroz skupinu 32, a preneseni višak izvora financiranja 5101 OŠ pomoću EU utrošiti će se za provedbu Erasmus+ projekata My roots,  Innovative, creative, digital edication, te FN elektrane, i to kroz skupinu 32 materijalni rashodi.</w:t>
      </w:r>
    </w:p>
    <w:p w14:paraId="02F68F02" w14:textId="47D8EDE2" w:rsidR="008900BF" w:rsidRDefault="008900BF" w:rsidP="008900BF">
      <w:pPr>
        <w:pStyle w:val="Bezproreda"/>
      </w:pPr>
    </w:p>
    <w:p w14:paraId="682ACCBF" w14:textId="4CFD9D78" w:rsidR="008900BF" w:rsidRDefault="008900BF" w:rsidP="008900BF">
      <w:pPr>
        <w:pStyle w:val="Bezproreda"/>
      </w:pPr>
    </w:p>
    <w:p w14:paraId="388ED584" w14:textId="1469701D" w:rsidR="008900BF" w:rsidRDefault="008900BF" w:rsidP="008900BF">
      <w:pPr>
        <w:pStyle w:val="Bezproreda"/>
      </w:pPr>
      <w:r>
        <w:t>Knin, 17.10.2022. godine</w:t>
      </w:r>
    </w:p>
    <w:p w14:paraId="185C2999" w14:textId="77777777" w:rsidR="008900BF" w:rsidRDefault="008900BF" w:rsidP="008900BF">
      <w:pPr>
        <w:pStyle w:val="Bezproreda"/>
      </w:pPr>
    </w:p>
    <w:p w14:paraId="22B4981E" w14:textId="77777777" w:rsidR="008900BF" w:rsidRDefault="008900BF" w:rsidP="008900BF">
      <w:pPr>
        <w:pStyle w:val="Bezproreda"/>
        <w:ind w:left="5664"/>
      </w:pPr>
    </w:p>
    <w:p w14:paraId="053C7FF5" w14:textId="77777777" w:rsidR="008900BF" w:rsidRDefault="008900BF" w:rsidP="008900BF">
      <w:pPr>
        <w:pStyle w:val="Bezproreda"/>
        <w:ind w:left="5664"/>
      </w:pPr>
    </w:p>
    <w:p w14:paraId="7D05914C" w14:textId="77777777" w:rsidR="008900BF" w:rsidRDefault="008900BF" w:rsidP="008900BF">
      <w:pPr>
        <w:pStyle w:val="Bezproreda"/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A412C2" w14:textId="77777777" w:rsidR="008900BF" w:rsidRDefault="008900BF" w:rsidP="008900BF">
      <w:pPr>
        <w:pStyle w:val="Bezproreda"/>
        <w:ind w:left="5664"/>
      </w:pPr>
      <w:r>
        <w:t>Ravnatelj:</w:t>
      </w:r>
    </w:p>
    <w:p w14:paraId="067089F3" w14:textId="77777777" w:rsidR="008900BF" w:rsidRDefault="008900BF" w:rsidP="008900BF">
      <w:pPr>
        <w:pStyle w:val="Bezproreda"/>
        <w:ind w:left="5664"/>
      </w:pPr>
    </w:p>
    <w:p w14:paraId="2668F137" w14:textId="77777777" w:rsidR="008900BF" w:rsidRDefault="008900BF" w:rsidP="008900BF">
      <w:pPr>
        <w:pStyle w:val="Bezproreda"/>
        <w:ind w:left="5664"/>
      </w:pPr>
    </w:p>
    <w:p w14:paraId="22FA9ED4" w14:textId="77777777" w:rsidR="008900BF" w:rsidRDefault="008900BF" w:rsidP="008900BF">
      <w:pPr>
        <w:pStyle w:val="Bezproreda"/>
        <w:ind w:left="5664"/>
      </w:pPr>
      <w:r>
        <w:t>Silvijo Norac Kljajo</w:t>
      </w:r>
    </w:p>
    <w:p w14:paraId="03ABE850" w14:textId="77777777" w:rsidR="008900BF" w:rsidRDefault="008900BF" w:rsidP="008900BF">
      <w:pPr>
        <w:pStyle w:val="Bezproreda"/>
        <w:ind w:left="4956" w:firstLine="708"/>
      </w:pPr>
      <w:r>
        <w:t>dipl.teolog</w:t>
      </w:r>
    </w:p>
    <w:p w14:paraId="44D86B04" w14:textId="77777777" w:rsidR="00EC3594" w:rsidRPr="0089702C" w:rsidRDefault="00EC3594" w:rsidP="00D103C1">
      <w:pPr>
        <w:rPr>
          <w:sz w:val="20"/>
        </w:rPr>
      </w:pPr>
    </w:p>
    <w:sectPr w:rsidR="00EC3594" w:rsidRPr="0089702C" w:rsidSect="00B6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7B72" w14:textId="77777777" w:rsidR="002D592C" w:rsidRDefault="002D592C">
      <w:r>
        <w:separator/>
      </w:r>
    </w:p>
  </w:endnote>
  <w:endnote w:type="continuationSeparator" w:id="0">
    <w:p w14:paraId="1BC97919" w14:textId="77777777" w:rsidR="002D592C" w:rsidRDefault="002D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3035" w14:textId="77777777"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534AFA" w14:textId="77777777"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05698"/>
      <w:docPartObj>
        <w:docPartGallery w:val="Page Numbers (Bottom of Page)"/>
        <w:docPartUnique/>
      </w:docPartObj>
    </w:sdtPr>
    <w:sdtEndPr/>
    <w:sdtContent>
      <w:p w14:paraId="1258FDDF" w14:textId="34FE49EA" w:rsidR="003C3722" w:rsidRDefault="003C37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F7F3" w14:textId="77777777" w:rsidR="00573F52" w:rsidRDefault="00573F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18B7" w14:textId="77777777" w:rsidR="003C3722" w:rsidRDefault="003C37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B74B" w14:textId="77777777" w:rsidR="002D592C" w:rsidRDefault="002D592C">
      <w:r>
        <w:separator/>
      </w:r>
    </w:p>
  </w:footnote>
  <w:footnote w:type="continuationSeparator" w:id="0">
    <w:p w14:paraId="2B9282D3" w14:textId="77777777" w:rsidR="002D592C" w:rsidRDefault="002D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F98C" w14:textId="77777777" w:rsidR="003C3722" w:rsidRDefault="003C37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97A6" w14:textId="77777777" w:rsidR="003C3722" w:rsidRDefault="003C37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A271" w14:textId="77777777" w:rsidR="003C3722" w:rsidRDefault="003C37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224"/>
    <w:multiLevelType w:val="hybridMultilevel"/>
    <w:tmpl w:val="4252B21C"/>
    <w:lvl w:ilvl="0" w:tplc="08E0E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DD4"/>
    <w:multiLevelType w:val="hybridMultilevel"/>
    <w:tmpl w:val="F604B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EB0"/>
    <w:multiLevelType w:val="hybridMultilevel"/>
    <w:tmpl w:val="D4567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B4EB8"/>
    <w:multiLevelType w:val="hybridMultilevel"/>
    <w:tmpl w:val="655E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569A"/>
    <w:multiLevelType w:val="hybridMultilevel"/>
    <w:tmpl w:val="1F1A6C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C3D91"/>
    <w:multiLevelType w:val="hybridMultilevel"/>
    <w:tmpl w:val="5BBCB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7"/>
  </w:num>
  <w:num w:numId="4">
    <w:abstractNumId w:val="42"/>
  </w:num>
  <w:num w:numId="5">
    <w:abstractNumId w:val="19"/>
  </w:num>
  <w:num w:numId="6">
    <w:abstractNumId w:val="34"/>
  </w:num>
  <w:num w:numId="7">
    <w:abstractNumId w:val="18"/>
  </w:num>
  <w:num w:numId="8">
    <w:abstractNumId w:val="8"/>
  </w:num>
  <w:num w:numId="9">
    <w:abstractNumId w:val="2"/>
  </w:num>
  <w:num w:numId="10">
    <w:abstractNumId w:val="15"/>
  </w:num>
  <w:num w:numId="11">
    <w:abstractNumId w:val="26"/>
  </w:num>
  <w:num w:numId="12">
    <w:abstractNumId w:val="37"/>
  </w:num>
  <w:num w:numId="13">
    <w:abstractNumId w:val="41"/>
  </w:num>
  <w:num w:numId="14">
    <w:abstractNumId w:val="23"/>
  </w:num>
  <w:num w:numId="15">
    <w:abstractNumId w:val="30"/>
  </w:num>
  <w:num w:numId="16">
    <w:abstractNumId w:val="40"/>
  </w:num>
  <w:num w:numId="17">
    <w:abstractNumId w:val="7"/>
  </w:num>
  <w:num w:numId="18">
    <w:abstractNumId w:val="11"/>
  </w:num>
  <w:num w:numId="19">
    <w:abstractNumId w:val="29"/>
  </w:num>
  <w:num w:numId="20">
    <w:abstractNumId w:val="0"/>
  </w:num>
  <w:num w:numId="21">
    <w:abstractNumId w:val="44"/>
  </w:num>
  <w:num w:numId="22">
    <w:abstractNumId w:val="43"/>
  </w:num>
  <w:num w:numId="23">
    <w:abstractNumId w:val="31"/>
  </w:num>
  <w:num w:numId="24">
    <w:abstractNumId w:val="14"/>
  </w:num>
  <w:num w:numId="25">
    <w:abstractNumId w:val="10"/>
  </w:num>
  <w:num w:numId="26">
    <w:abstractNumId w:val="22"/>
  </w:num>
  <w:num w:numId="27">
    <w:abstractNumId w:val="1"/>
  </w:num>
  <w:num w:numId="28">
    <w:abstractNumId w:val="12"/>
  </w:num>
  <w:num w:numId="29">
    <w:abstractNumId w:val="20"/>
  </w:num>
  <w:num w:numId="30">
    <w:abstractNumId w:val="35"/>
  </w:num>
  <w:num w:numId="31">
    <w:abstractNumId w:val="16"/>
  </w:num>
  <w:num w:numId="32">
    <w:abstractNumId w:val="13"/>
  </w:num>
  <w:num w:numId="33">
    <w:abstractNumId w:val="38"/>
  </w:num>
  <w:num w:numId="34">
    <w:abstractNumId w:val="33"/>
  </w:num>
  <w:num w:numId="35">
    <w:abstractNumId w:val="21"/>
  </w:num>
  <w:num w:numId="36">
    <w:abstractNumId w:val="24"/>
  </w:num>
  <w:num w:numId="37">
    <w:abstractNumId w:val="9"/>
  </w:num>
  <w:num w:numId="38">
    <w:abstractNumId w:val="6"/>
  </w:num>
  <w:num w:numId="39">
    <w:abstractNumId w:val="25"/>
  </w:num>
  <w:num w:numId="40">
    <w:abstractNumId w:val="4"/>
  </w:num>
  <w:num w:numId="41">
    <w:abstractNumId w:val="27"/>
  </w:num>
  <w:num w:numId="42">
    <w:abstractNumId w:val="36"/>
  </w:num>
  <w:num w:numId="43">
    <w:abstractNumId w:val="3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D"/>
    <w:rsid w:val="0001498F"/>
    <w:rsid w:val="00043B56"/>
    <w:rsid w:val="00116CEF"/>
    <w:rsid w:val="00121FAD"/>
    <w:rsid w:val="001568E4"/>
    <w:rsid w:val="00156DF4"/>
    <w:rsid w:val="0016773B"/>
    <w:rsid w:val="00167C59"/>
    <w:rsid w:val="001A5EE3"/>
    <w:rsid w:val="001B421F"/>
    <w:rsid w:val="001D2B57"/>
    <w:rsid w:val="00235D0F"/>
    <w:rsid w:val="00247B54"/>
    <w:rsid w:val="002D1FA7"/>
    <w:rsid w:val="002D592C"/>
    <w:rsid w:val="00303759"/>
    <w:rsid w:val="00357923"/>
    <w:rsid w:val="00381CBA"/>
    <w:rsid w:val="003838EC"/>
    <w:rsid w:val="003A11F5"/>
    <w:rsid w:val="003A721E"/>
    <w:rsid w:val="003A7E43"/>
    <w:rsid w:val="003C3722"/>
    <w:rsid w:val="00400B95"/>
    <w:rsid w:val="004405DA"/>
    <w:rsid w:val="004632ED"/>
    <w:rsid w:val="00464AE0"/>
    <w:rsid w:val="00473DCD"/>
    <w:rsid w:val="00483C5F"/>
    <w:rsid w:val="004D3E0E"/>
    <w:rsid w:val="004E3EC6"/>
    <w:rsid w:val="00504C46"/>
    <w:rsid w:val="00520A35"/>
    <w:rsid w:val="005428CD"/>
    <w:rsid w:val="00573F52"/>
    <w:rsid w:val="00574CEA"/>
    <w:rsid w:val="00593FB4"/>
    <w:rsid w:val="005A74CC"/>
    <w:rsid w:val="005C25E7"/>
    <w:rsid w:val="005F245E"/>
    <w:rsid w:val="0060789B"/>
    <w:rsid w:val="006133DE"/>
    <w:rsid w:val="006159B7"/>
    <w:rsid w:val="00725D78"/>
    <w:rsid w:val="00752163"/>
    <w:rsid w:val="00760E46"/>
    <w:rsid w:val="00786A4F"/>
    <w:rsid w:val="007A0196"/>
    <w:rsid w:val="008370E7"/>
    <w:rsid w:val="00855C12"/>
    <w:rsid w:val="00881859"/>
    <w:rsid w:val="00883B46"/>
    <w:rsid w:val="008900BF"/>
    <w:rsid w:val="0089702C"/>
    <w:rsid w:val="008C2620"/>
    <w:rsid w:val="008C6AEC"/>
    <w:rsid w:val="008D70DD"/>
    <w:rsid w:val="008F6720"/>
    <w:rsid w:val="009141FD"/>
    <w:rsid w:val="0091623B"/>
    <w:rsid w:val="00930FAA"/>
    <w:rsid w:val="009542A1"/>
    <w:rsid w:val="00962E46"/>
    <w:rsid w:val="00963C40"/>
    <w:rsid w:val="009A0CDD"/>
    <w:rsid w:val="009A45B5"/>
    <w:rsid w:val="009B66B4"/>
    <w:rsid w:val="009D01E0"/>
    <w:rsid w:val="009D5664"/>
    <w:rsid w:val="00A034A3"/>
    <w:rsid w:val="00A12B18"/>
    <w:rsid w:val="00A37B96"/>
    <w:rsid w:val="00A460A9"/>
    <w:rsid w:val="00A533A1"/>
    <w:rsid w:val="00A67A9A"/>
    <w:rsid w:val="00A75332"/>
    <w:rsid w:val="00AC7CA8"/>
    <w:rsid w:val="00AE4C31"/>
    <w:rsid w:val="00AE5266"/>
    <w:rsid w:val="00B020F8"/>
    <w:rsid w:val="00B32DDC"/>
    <w:rsid w:val="00B67B18"/>
    <w:rsid w:val="00B946F5"/>
    <w:rsid w:val="00BB6668"/>
    <w:rsid w:val="00BD71F6"/>
    <w:rsid w:val="00C278D0"/>
    <w:rsid w:val="00C3777E"/>
    <w:rsid w:val="00CB08F1"/>
    <w:rsid w:val="00CE70FA"/>
    <w:rsid w:val="00D103C1"/>
    <w:rsid w:val="00D112CE"/>
    <w:rsid w:val="00D21263"/>
    <w:rsid w:val="00D42FBA"/>
    <w:rsid w:val="00D51312"/>
    <w:rsid w:val="00DE23BF"/>
    <w:rsid w:val="00E16B65"/>
    <w:rsid w:val="00E44EC6"/>
    <w:rsid w:val="00E63867"/>
    <w:rsid w:val="00EA5362"/>
    <w:rsid w:val="00EA6062"/>
    <w:rsid w:val="00EC3594"/>
    <w:rsid w:val="00ED1E45"/>
    <w:rsid w:val="00F22E9C"/>
    <w:rsid w:val="00F3141D"/>
    <w:rsid w:val="00F90A8C"/>
    <w:rsid w:val="00FD76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B26D"/>
  <w15:docId w15:val="{A447EF4D-3754-49BD-B8AD-319AE297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uiPriority w:val="99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uiPriority w:val="1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16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drfranjetudmana-knin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Katarina Gugo</cp:lastModifiedBy>
  <cp:revision>14</cp:revision>
  <cp:lastPrinted>2020-10-08T06:15:00Z</cp:lastPrinted>
  <dcterms:created xsi:type="dcterms:W3CDTF">2022-10-14T07:42:00Z</dcterms:created>
  <dcterms:modified xsi:type="dcterms:W3CDTF">2022-10-17T08:52:00Z</dcterms:modified>
</cp:coreProperties>
</file>