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84"/>
        <w:gridCol w:w="8930"/>
      </w:tblGrid>
      <w:sdt>
        <w:sdtPr>
          <w:rPr>
            <w:i w:val="0"/>
            <w:iCs w:val="0"/>
            <w:sz w:val="24"/>
            <w:u w:val="none"/>
          </w:rPr>
          <w:id w:val="-1865204619"/>
          <w:docPartObj>
            <w:docPartGallery w:val="Cover Pages"/>
            <w:docPartUnique/>
          </w:docPartObj>
        </w:sdtPr>
        <w:sdtEndPr>
          <w:rPr>
            <w:rFonts w:asciiTheme="minorHAnsi" w:eastAsia="Calibri" w:hAnsiTheme="minorHAnsi" w:cstheme="minorHAnsi"/>
            <w:b/>
            <w:sz w:val="22"/>
            <w:szCs w:val="22"/>
          </w:rPr>
        </w:sdtEndPr>
        <w:sdtContent>
          <w:tr w:rsidR="00EC3594" w:rsidRPr="0089702C" w14:paraId="34318698" w14:textId="77777777" w:rsidTr="009E4842">
            <w:trPr>
              <w:trHeight w:val="9682"/>
            </w:trPr>
            <w:tc>
              <w:tcPr>
                <w:tcW w:w="1560" w:type="dxa"/>
                <w:tcBorders>
                  <w:top w:val="single" w:sz="12" w:space="0" w:color="auto"/>
                  <w:left w:val="single" w:sz="12" w:space="0" w:color="auto"/>
                  <w:bottom w:val="single" w:sz="12" w:space="0" w:color="auto"/>
                  <w:right w:val="single" w:sz="12" w:space="0" w:color="auto"/>
                </w:tcBorders>
              </w:tcPr>
              <w:p w14:paraId="7EFAC5DF" w14:textId="0E47E622" w:rsidR="003C3722" w:rsidRDefault="003C3722" w:rsidP="00EC3594">
                <w:pPr>
                  <w:pStyle w:val="Naslov1"/>
                  <w:rPr>
                    <w:rFonts w:asciiTheme="minorHAnsi" w:hAnsiTheme="minorHAnsi" w:cstheme="minorHAnsi"/>
                    <w:b/>
                    <w:bCs/>
                    <w:i w:val="0"/>
                    <w:u w:val="none"/>
                  </w:rPr>
                </w:pPr>
              </w:p>
              <w:p w14:paraId="2EDF0A87" w14:textId="77777777" w:rsidR="003C3722" w:rsidRDefault="003C3722" w:rsidP="00EC3594">
                <w:pPr>
                  <w:pStyle w:val="Naslov1"/>
                  <w:rPr>
                    <w:rFonts w:asciiTheme="minorHAnsi" w:hAnsiTheme="minorHAnsi" w:cstheme="minorHAnsi"/>
                    <w:b/>
                    <w:bCs/>
                    <w:i w:val="0"/>
                    <w:u w:val="none"/>
                  </w:rPr>
                </w:pPr>
              </w:p>
              <w:p w14:paraId="648062F9" w14:textId="3DA39DB5" w:rsidR="00EC3594" w:rsidRPr="00CB08F1" w:rsidRDefault="00EC3594" w:rsidP="00EC3594">
                <w:pPr>
                  <w:pStyle w:val="Naslov1"/>
                  <w:rPr>
                    <w:rFonts w:asciiTheme="minorHAnsi" w:hAnsiTheme="minorHAnsi" w:cstheme="minorHAnsi"/>
                    <w:b/>
                    <w:bCs/>
                    <w:i w:val="0"/>
                    <w:u w:val="none"/>
                  </w:rPr>
                </w:pPr>
                <w:r w:rsidRPr="00CB08F1">
                  <w:rPr>
                    <w:rFonts w:asciiTheme="minorHAnsi" w:hAnsiTheme="minorHAnsi" w:cstheme="minorHAnsi"/>
                    <w:b/>
                    <w:bCs/>
                    <w:i w:val="0"/>
                    <w:u w:val="none"/>
                  </w:rPr>
                  <w:t>NAZIV KORISNIKA:</w:t>
                </w:r>
              </w:p>
              <w:p w14:paraId="2C61CCFD" w14:textId="77777777" w:rsidR="00EC3594" w:rsidRPr="00CB08F1" w:rsidRDefault="00EC3594" w:rsidP="00EC3594">
                <w:pPr>
                  <w:rPr>
                    <w:rFonts w:asciiTheme="minorHAnsi" w:hAnsiTheme="minorHAnsi" w:cstheme="minorHAnsi"/>
                    <w:b/>
                    <w:bCs/>
                    <w:sz w:val="20"/>
                  </w:rPr>
                </w:pPr>
              </w:p>
              <w:p w14:paraId="3F01DA48" w14:textId="77777777" w:rsidR="00EC3594" w:rsidRPr="00A12B18" w:rsidRDefault="00EC3594" w:rsidP="00EC3594">
                <w:pPr>
                  <w:rPr>
                    <w:rFonts w:asciiTheme="minorHAnsi" w:hAnsiTheme="minorHAnsi" w:cstheme="minorHAnsi"/>
                    <w:bCs/>
                    <w:sz w:val="20"/>
                  </w:rPr>
                </w:pPr>
              </w:p>
              <w:p w14:paraId="451FC3DD" w14:textId="77777777" w:rsidR="00EC3594" w:rsidRPr="00A12B18" w:rsidRDefault="00EC3594" w:rsidP="00EC3594">
                <w:pPr>
                  <w:rPr>
                    <w:rFonts w:asciiTheme="minorHAnsi" w:hAnsiTheme="minorHAnsi" w:cstheme="minorHAnsi"/>
                    <w:bCs/>
                    <w:sz w:val="20"/>
                  </w:rPr>
                </w:pPr>
              </w:p>
              <w:p w14:paraId="6EA9C89A" w14:textId="295030A2" w:rsidR="009B66B4" w:rsidRDefault="009B66B4" w:rsidP="00EC3594">
                <w:pPr>
                  <w:rPr>
                    <w:rFonts w:asciiTheme="minorHAnsi" w:hAnsiTheme="minorHAnsi" w:cstheme="minorHAnsi"/>
                    <w:bCs/>
                    <w:sz w:val="20"/>
                  </w:rPr>
                </w:pPr>
              </w:p>
              <w:p w14:paraId="04668D3F" w14:textId="18506FD6" w:rsidR="00D050CE" w:rsidRDefault="00D050CE" w:rsidP="00EC3594">
                <w:pPr>
                  <w:rPr>
                    <w:rFonts w:asciiTheme="minorHAnsi" w:hAnsiTheme="minorHAnsi" w:cstheme="minorHAnsi"/>
                    <w:bCs/>
                    <w:sz w:val="20"/>
                  </w:rPr>
                </w:pPr>
              </w:p>
              <w:p w14:paraId="60DF13F2" w14:textId="77777777" w:rsidR="00D050CE" w:rsidRPr="00A12B18" w:rsidRDefault="00D050CE" w:rsidP="00EC3594">
                <w:pPr>
                  <w:rPr>
                    <w:rFonts w:asciiTheme="minorHAnsi" w:hAnsiTheme="minorHAnsi" w:cstheme="minorHAnsi"/>
                    <w:bCs/>
                    <w:sz w:val="20"/>
                  </w:rPr>
                </w:pPr>
              </w:p>
              <w:p w14:paraId="529EA076" w14:textId="77777777" w:rsidR="00167C59" w:rsidRPr="00A12B18" w:rsidRDefault="00167C59" w:rsidP="00EC3594">
                <w:pPr>
                  <w:rPr>
                    <w:rFonts w:asciiTheme="minorHAnsi" w:hAnsiTheme="minorHAnsi" w:cstheme="minorHAnsi"/>
                    <w:bCs/>
                    <w:sz w:val="20"/>
                  </w:rPr>
                </w:pPr>
              </w:p>
              <w:p w14:paraId="5A8D9D3B" w14:textId="77777777" w:rsidR="00167C59" w:rsidRPr="00A12B18" w:rsidRDefault="00167C59" w:rsidP="00EC3594">
                <w:pPr>
                  <w:rPr>
                    <w:rFonts w:asciiTheme="minorHAnsi" w:hAnsiTheme="minorHAnsi" w:cstheme="minorHAnsi"/>
                    <w:bCs/>
                    <w:sz w:val="20"/>
                  </w:rPr>
                </w:pPr>
              </w:p>
              <w:p w14:paraId="769F3B56" w14:textId="77777777" w:rsidR="00167C59" w:rsidRPr="00A12B18" w:rsidRDefault="00167C59" w:rsidP="00EC3594">
                <w:pPr>
                  <w:rPr>
                    <w:rFonts w:asciiTheme="minorHAnsi" w:hAnsiTheme="minorHAnsi" w:cstheme="minorHAnsi"/>
                    <w:bCs/>
                    <w:sz w:val="20"/>
                  </w:rPr>
                </w:pPr>
              </w:p>
              <w:p w14:paraId="41C2E575" w14:textId="05D5D028" w:rsidR="00EC3594" w:rsidRPr="00CB08F1" w:rsidRDefault="00EA5362" w:rsidP="00EC3594">
                <w:pPr>
                  <w:rPr>
                    <w:rFonts w:asciiTheme="minorHAnsi" w:hAnsiTheme="minorHAnsi" w:cstheme="minorHAnsi"/>
                    <w:b/>
                    <w:sz w:val="20"/>
                  </w:rPr>
                </w:pPr>
                <w:r w:rsidRPr="00CB08F1">
                  <w:rPr>
                    <w:rFonts w:asciiTheme="minorHAnsi" w:hAnsiTheme="minorHAnsi" w:cstheme="minorHAnsi"/>
                    <w:b/>
                    <w:sz w:val="20"/>
                  </w:rPr>
                  <w:t>SAŽETAK DJELOKRUGA RADA</w:t>
                </w:r>
                <w:r w:rsidR="00EC3594" w:rsidRPr="00CB08F1">
                  <w:rPr>
                    <w:rFonts w:asciiTheme="minorHAnsi" w:hAnsiTheme="minorHAnsi" w:cstheme="minorHAnsi"/>
                    <w:b/>
                    <w:sz w:val="20"/>
                  </w:rPr>
                  <w:t>:</w:t>
                </w:r>
              </w:p>
              <w:p w14:paraId="6CE9979D" w14:textId="77777777" w:rsidR="00EC3594" w:rsidRPr="00CB08F1" w:rsidRDefault="00EC3594" w:rsidP="00EC3594">
                <w:pPr>
                  <w:rPr>
                    <w:rFonts w:asciiTheme="minorHAnsi" w:hAnsiTheme="minorHAnsi" w:cstheme="minorHAnsi"/>
                    <w:b/>
                    <w:sz w:val="20"/>
                  </w:rPr>
                </w:pPr>
              </w:p>
              <w:p w14:paraId="586A4145" w14:textId="77777777" w:rsidR="00EC3594" w:rsidRPr="00A12B18" w:rsidRDefault="00EC3594" w:rsidP="00EC3594">
                <w:pPr>
                  <w:rPr>
                    <w:rFonts w:asciiTheme="minorHAnsi" w:hAnsiTheme="minorHAnsi" w:cstheme="minorHAnsi"/>
                    <w:bCs/>
                    <w:sz w:val="20"/>
                  </w:rPr>
                </w:pPr>
              </w:p>
              <w:p w14:paraId="7F56C8CF" w14:textId="77777777" w:rsidR="00EC3594" w:rsidRPr="00A12B18" w:rsidRDefault="00EC3594" w:rsidP="00EC3594">
                <w:pPr>
                  <w:rPr>
                    <w:rFonts w:asciiTheme="minorHAnsi" w:hAnsiTheme="minorHAnsi" w:cstheme="minorHAnsi"/>
                    <w:bCs/>
                    <w:sz w:val="20"/>
                  </w:rPr>
                </w:pPr>
              </w:p>
              <w:p w14:paraId="3F6297BF" w14:textId="77777777" w:rsidR="00EC3594" w:rsidRPr="00A12B18" w:rsidRDefault="00EC3594" w:rsidP="00EC3594">
                <w:pPr>
                  <w:rPr>
                    <w:rFonts w:asciiTheme="minorHAnsi" w:hAnsiTheme="minorHAnsi" w:cstheme="minorHAnsi"/>
                    <w:bCs/>
                    <w:sz w:val="20"/>
                  </w:rPr>
                </w:pPr>
              </w:p>
              <w:p w14:paraId="44645F9D" w14:textId="77777777" w:rsidR="00EC3594" w:rsidRPr="00A12B18" w:rsidRDefault="00EC3594" w:rsidP="00EC3594">
                <w:pPr>
                  <w:rPr>
                    <w:rFonts w:asciiTheme="minorHAnsi" w:hAnsiTheme="minorHAnsi" w:cstheme="minorHAnsi"/>
                    <w:bCs/>
                    <w:sz w:val="20"/>
                  </w:rPr>
                </w:pPr>
              </w:p>
              <w:p w14:paraId="59B4F315" w14:textId="77777777" w:rsidR="00EC3594" w:rsidRPr="00A12B18" w:rsidRDefault="00EC3594" w:rsidP="00EC3594">
                <w:pPr>
                  <w:rPr>
                    <w:rFonts w:asciiTheme="minorHAnsi" w:hAnsiTheme="minorHAnsi" w:cstheme="minorHAnsi"/>
                    <w:bCs/>
                    <w:sz w:val="20"/>
                  </w:rPr>
                </w:pPr>
              </w:p>
              <w:p w14:paraId="0DDE5FCC" w14:textId="77777777" w:rsidR="00EA5362" w:rsidRPr="00A12B18" w:rsidRDefault="00EA5362" w:rsidP="00EC3594">
                <w:pPr>
                  <w:jc w:val="left"/>
                  <w:rPr>
                    <w:rFonts w:asciiTheme="minorHAnsi" w:hAnsiTheme="minorHAnsi" w:cstheme="minorHAnsi"/>
                    <w:bCs/>
                    <w:sz w:val="20"/>
                  </w:rPr>
                </w:pPr>
              </w:p>
              <w:p w14:paraId="270DCF8E" w14:textId="2E685C8A" w:rsidR="00EC3594" w:rsidRPr="00A12B18" w:rsidRDefault="00EC3594" w:rsidP="00EC3594">
                <w:pPr>
                  <w:jc w:val="left"/>
                  <w:rPr>
                    <w:rFonts w:asciiTheme="minorHAnsi" w:hAnsiTheme="minorHAnsi" w:cstheme="minorHAnsi"/>
                    <w:bCs/>
                    <w:sz w:val="20"/>
                  </w:rPr>
                </w:pPr>
              </w:p>
              <w:p w14:paraId="74B2D639" w14:textId="0BD13C7A" w:rsidR="00167C59" w:rsidRPr="00A12B18" w:rsidRDefault="00167C59" w:rsidP="00EC3594">
                <w:pPr>
                  <w:jc w:val="left"/>
                  <w:rPr>
                    <w:rFonts w:asciiTheme="minorHAnsi" w:hAnsiTheme="minorHAnsi" w:cstheme="minorHAnsi"/>
                    <w:bCs/>
                    <w:sz w:val="20"/>
                  </w:rPr>
                </w:pPr>
              </w:p>
              <w:p w14:paraId="7509B9DB" w14:textId="112C06D7" w:rsidR="00167C59" w:rsidRPr="00A12B18" w:rsidRDefault="00167C59" w:rsidP="00EC3594">
                <w:pPr>
                  <w:jc w:val="left"/>
                  <w:rPr>
                    <w:rFonts w:asciiTheme="minorHAnsi" w:hAnsiTheme="minorHAnsi" w:cstheme="minorHAnsi"/>
                    <w:bCs/>
                    <w:sz w:val="20"/>
                  </w:rPr>
                </w:pPr>
              </w:p>
              <w:p w14:paraId="610F1861" w14:textId="1B273CDF" w:rsidR="00167C59" w:rsidRPr="00A12B18" w:rsidRDefault="00167C59" w:rsidP="00EC3594">
                <w:pPr>
                  <w:jc w:val="left"/>
                  <w:rPr>
                    <w:rFonts w:asciiTheme="minorHAnsi" w:hAnsiTheme="minorHAnsi" w:cstheme="minorHAnsi"/>
                    <w:bCs/>
                    <w:sz w:val="20"/>
                  </w:rPr>
                </w:pPr>
              </w:p>
              <w:p w14:paraId="4B57059C" w14:textId="647F2044" w:rsidR="00167C59" w:rsidRPr="00A12B18" w:rsidRDefault="00167C59" w:rsidP="00EC3594">
                <w:pPr>
                  <w:jc w:val="left"/>
                  <w:rPr>
                    <w:rFonts w:asciiTheme="minorHAnsi" w:hAnsiTheme="minorHAnsi" w:cstheme="minorHAnsi"/>
                    <w:bCs/>
                    <w:sz w:val="20"/>
                  </w:rPr>
                </w:pPr>
              </w:p>
              <w:p w14:paraId="7C05AE6F" w14:textId="0101E172" w:rsidR="00167C59" w:rsidRPr="00A12B18" w:rsidRDefault="00167C59" w:rsidP="00EC3594">
                <w:pPr>
                  <w:jc w:val="left"/>
                  <w:rPr>
                    <w:rFonts w:asciiTheme="minorHAnsi" w:hAnsiTheme="minorHAnsi" w:cstheme="minorHAnsi"/>
                    <w:bCs/>
                    <w:sz w:val="20"/>
                  </w:rPr>
                </w:pPr>
              </w:p>
              <w:p w14:paraId="4032957A" w14:textId="6F9D3299" w:rsidR="00167C59" w:rsidRPr="00A12B18" w:rsidRDefault="00167C59" w:rsidP="00EC3594">
                <w:pPr>
                  <w:jc w:val="left"/>
                  <w:rPr>
                    <w:rFonts w:asciiTheme="minorHAnsi" w:hAnsiTheme="minorHAnsi" w:cstheme="minorHAnsi"/>
                    <w:bCs/>
                    <w:sz w:val="20"/>
                  </w:rPr>
                </w:pPr>
              </w:p>
              <w:p w14:paraId="7CAB159C" w14:textId="4A68EF97" w:rsidR="00167C59" w:rsidRPr="00A12B18" w:rsidRDefault="00167C59" w:rsidP="00EC3594">
                <w:pPr>
                  <w:jc w:val="left"/>
                  <w:rPr>
                    <w:rFonts w:asciiTheme="minorHAnsi" w:hAnsiTheme="minorHAnsi" w:cstheme="minorHAnsi"/>
                    <w:bCs/>
                    <w:sz w:val="20"/>
                  </w:rPr>
                </w:pPr>
              </w:p>
              <w:p w14:paraId="36BC5FAE" w14:textId="73AF584B" w:rsidR="00167C59" w:rsidRPr="00A12B18" w:rsidRDefault="00167C59" w:rsidP="00EC3594">
                <w:pPr>
                  <w:jc w:val="left"/>
                  <w:rPr>
                    <w:rFonts w:asciiTheme="minorHAnsi" w:hAnsiTheme="minorHAnsi" w:cstheme="minorHAnsi"/>
                    <w:bCs/>
                    <w:sz w:val="20"/>
                  </w:rPr>
                </w:pPr>
              </w:p>
              <w:p w14:paraId="28DB3D64" w14:textId="7DCF00D0" w:rsidR="00167C59" w:rsidRPr="00A12B18" w:rsidRDefault="00167C59" w:rsidP="00EC3594">
                <w:pPr>
                  <w:jc w:val="left"/>
                  <w:rPr>
                    <w:rFonts w:asciiTheme="minorHAnsi" w:hAnsiTheme="minorHAnsi" w:cstheme="minorHAnsi"/>
                    <w:bCs/>
                    <w:sz w:val="20"/>
                  </w:rPr>
                </w:pPr>
              </w:p>
              <w:p w14:paraId="095F2374" w14:textId="21DFBE3B" w:rsidR="00167C59" w:rsidRPr="00A12B18" w:rsidRDefault="00167C59" w:rsidP="00EC3594">
                <w:pPr>
                  <w:jc w:val="left"/>
                  <w:rPr>
                    <w:rFonts w:asciiTheme="minorHAnsi" w:hAnsiTheme="minorHAnsi" w:cstheme="minorHAnsi"/>
                    <w:bCs/>
                    <w:sz w:val="20"/>
                  </w:rPr>
                </w:pPr>
              </w:p>
              <w:p w14:paraId="0883234B" w14:textId="77777777" w:rsidR="00973A3A" w:rsidRDefault="00973A3A" w:rsidP="00EC3594">
                <w:pPr>
                  <w:jc w:val="left"/>
                  <w:rPr>
                    <w:rFonts w:asciiTheme="minorHAnsi" w:hAnsiTheme="minorHAnsi" w:cstheme="minorHAnsi"/>
                    <w:bCs/>
                    <w:sz w:val="20"/>
                  </w:rPr>
                </w:pPr>
              </w:p>
              <w:p w14:paraId="75A2FD46" w14:textId="08DB6F07" w:rsidR="00A12B18" w:rsidRPr="00A12B18" w:rsidRDefault="00A12B18" w:rsidP="00EC3594">
                <w:pPr>
                  <w:jc w:val="left"/>
                  <w:rPr>
                    <w:rFonts w:asciiTheme="minorHAnsi" w:hAnsiTheme="minorHAnsi" w:cstheme="minorHAnsi"/>
                    <w:bCs/>
                    <w:sz w:val="20"/>
                  </w:rPr>
                </w:pPr>
              </w:p>
              <w:p w14:paraId="3C70A240" w14:textId="77777777" w:rsidR="00167C59" w:rsidRPr="00A12B18" w:rsidRDefault="00167C59" w:rsidP="00EC3594">
                <w:pPr>
                  <w:jc w:val="left"/>
                  <w:rPr>
                    <w:rFonts w:asciiTheme="minorHAnsi" w:hAnsiTheme="minorHAnsi" w:cstheme="minorHAnsi"/>
                    <w:bCs/>
                    <w:sz w:val="20"/>
                  </w:rPr>
                </w:pPr>
              </w:p>
              <w:p w14:paraId="57E04823" w14:textId="70CBDF9F" w:rsidR="00EC3594" w:rsidRPr="00CB08F1" w:rsidRDefault="00EA5362" w:rsidP="00EC3594">
                <w:pPr>
                  <w:jc w:val="left"/>
                  <w:rPr>
                    <w:rFonts w:asciiTheme="minorHAnsi" w:hAnsiTheme="minorHAnsi" w:cstheme="minorHAnsi"/>
                    <w:b/>
                    <w:sz w:val="20"/>
                  </w:rPr>
                </w:pPr>
                <w:r w:rsidRPr="00CB08F1">
                  <w:rPr>
                    <w:rFonts w:asciiTheme="minorHAnsi" w:hAnsiTheme="minorHAnsi" w:cstheme="minorHAnsi"/>
                    <w:b/>
                    <w:sz w:val="20"/>
                  </w:rPr>
                  <w:t>FINANCIJSKI  PLAN ZA 202</w:t>
                </w:r>
                <w:r w:rsidR="00EC00FE">
                  <w:rPr>
                    <w:rFonts w:asciiTheme="minorHAnsi" w:hAnsiTheme="minorHAnsi" w:cstheme="minorHAnsi"/>
                    <w:b/>
                    <w:sz w:val="20"/>
                  </w:rPr>
                  <w:t>5</w:t>
                </w:r>
                <w:r w:rsidR="0069226B">
                  <w:rPr>
                    <w:rFonts w:asciiTheme="minorHAnsi" w:hAnsiTheme="minorHAnsi" w:cstheme="minorHAnsi"/>
                    <w:b/>
                    <w:sz w:val="20"/>
                  </w:rPr>
                  <w:t>–</w:t>
                </w:r>
                <w:r w:rsidR="00EC00FE">
                  <w:rPr>
                    <w:rFonts w:asciiTheme="minorHAnsi" w:hAnsiTheme="minorHAnsi" w:cstheme="minorHAnsi"/>
                    <w:b/>
                    <w:sz w:val="20"/>
                  </w:rPr>
                  <w:t xml:space="preserve">2026-2027 </w:t>
                </w:r>
                <w:r w:rsidR="00EC3594" w:rsidRPr="00CB08F1">
                  <w:rPr>
                    <w:rFonts w:asciiTheme="minorHAnsi" w:hAnsiTheme="minorHAnsi" w:cstheme="minorHAnsi"/>
                    <w:b/>
                    <w:sz w:val="20"/>
                  </w:rPr>
                  <w:t>GODINU:</w:t>
                </w:r>
              </w:p>
              <w:p w14:paraId="523C407A" w14:textId="77777777" w:rsidR="00EC3594" w:rsidRPr="00CB08F1" w:rsidRDefault="00EC3594" w:rsidP="00EC3594">
                <w:pPr>
                  <w:jc w:val="left"/>
                  <w:rPr>
                    <w:rFonts w:asciiTheme="minorHAnsi" w:hAnsiTheme="minorHAnsi" w:cstheme="minorHAnsi"/>
                    <w:b/>
                    <w:sz w:val="20"/>
                  </w:rPr>
                </w:pPr>
              </w:p>
              <w:p w14:paraId="6C827962" w14:textId="77777777" w:rsidR="00EC3594" w:rsidRPr="00A12B18" w:rsidRDefault="00EC3594" w:rsidP="00EC3594">
                <w:pPr>
                  <w:jc w:val="left"/>
                  <w:rPr>
                    <w:rFonts w:asciiTheme="minorHAnsi" w:hAnsiTheme="minorHAnsi" w:cstheme="minorHAnsi"/>
                    <w:bCs/>
                    <w:sz w:val="20"/>
                  </w:rPr>
                </w:pPr>
              </w:p>
              <w:p w14:paraId="6477A879" w14:textId="77777777" w:rsidR="00EC3594" w:rsidRPr="00A12B18" w:rsidRDefault="00EC3594" w:rsidP="00EC3594">
                <w:pPr>
                  <w:jc w:val="left"/>
                  <w:rPr>
                    <w:rFonts w:asciiTheme="minorHAnsi" w:hAnsiTheme="minorHAnsi" w:cstheme="minorHAnsi"/>
                    <w:bCs/>
                    <w:sz w:val="20"/>
                  </w:rPr>
                </w:pPr>
              </w:p>
              <w:p w14:paraId="5D871E2B" w14:textId="77777777" w:rsidR="00EC3594" w:rsidRPr="00A12B18" w:rsidRDefault="00EC3594" w:rsidP="00EC3594">
                <w:pPr>
                  <w:rPr>
                    <w:rFonts w:asciiTheme="minorHAnsi" w:hAnsiTheme="minorHAnsi" w:cstheme="minorHAnsi"/>
                    <w:bCs/>
                    <w:sz w:val="20"/>
                  </w:rPr>
                </w:pPr>
              </w:p>
            </w:tc>
            <w:tc>
              <w:tcPr>
                <w:tcW w:w="284" w:type="dxa"/>
                <w:tcBorders>
                  <w:top w:val="nil"/>
                  <w:left w:val="single" w:sz="12" w:space="0" w:color="auto"/>
                  <w:bottom w:val="nil"/>
                  <w:right w:val="single" w:sz="12" w:space="0" w:color="auto"/>
                </w:tcBorders>
              </w:tcPr>
              <w:p w14:paraId="239D4D43" w14:textId="77777777" w:rsidR="00EC3594" w:rsidRPr="00A12B18" w:rsidRDefault="00EC3594" w:rsidP="00EC3594">
                <w:pPr>
                  <w:rPr>
                    <w:rFonts w:asciiTheme="minorHAnsi" w:hAnsiTheme="minorHAnsi" w:cstheme="minorHAnsi"/>
                    <w:sz w:val="20"/>
                  </w:rPr>
                </w:pPr>
              </w:p>
            </w:tc>
            <w:tc>
              <w:tcPr>
                <w:tcW w:w="8930" w:type="dxa"/>
                <w:tcBorders>
                  <w:top w:val="single" w:sz="12" w:space="0" w:color="auto"/>
                  <w:left w:val="single" w:sz="12" w:space="0" w:color="auto"/>
                  <w:bottom w:val="single" w:sz="12" w:space="0" w:color="auto"/>
                  <w:right w:val="single" w:sz="12" w:space="0" w:color="auto"/>
                </w:tcBorders>
              </w:tcPr>
              <w:p w14:paraId="6ABD9E21" w14:textId="61EA3BD1" w:rsidR="00EA5362" w:rsidRPr="00A12B18" w:rsidRDefault="00EA5362" w:rsidP="00D51312">
                <w:pPr>
                  <w:rPr>
                    <w:rFonts w:asciiTheme="minorHAnsi" w:hAnsiTheme="minorHAnsi" w:cstheme="minorHAnsi"/>
                    <w:sz w:val="20"/>
                  </w:rPr>
                </w:pPr>
              </w:p>
              <w:p w14:paraId="2A29473D" w14:textId="77777777" w:rsidR="00167C59" w:rsidRPr="00167C59" w:rsidRDefault="00167C59" w:rsidP="00167C59">
                <w:pPr>
                  <w:jc w:val="left"/>
                  <w:rPr>
                    <w:rFonts w:asciiTheme="minorHAnsi" w:eastAsia="Calibri" w:hAnsiTheme="minorHAnsi" w:cstheme="minorHAnsi"/>
                    <w:b/>
                    <w:sz w:val="22"/>
                    <w:szCs w:val="22"/>
                  </w:rPr>
                </w:pPr>
                <w:r w:rsidRPr="00167C59">
                  <w:rPr>
                    <w:rFonts w:asciiTheme="minorHAnsi" w:eastAsia="Calibri" w:hAnsiTheme="minorHAnsi" w:cstheme="minorHAnsi"/>
                    <w:b/>
                    <w:sz w:val="22"/>
                    <w:szCs w:val="22"/>
                  </w:rPr>
                  <w:t xml:space="preserve">OŠ dr. Franje Tuđmana </w:t>
                </w:r>
              </w:p>
              <w:p w14:paraId="0C9EB9B8" w14:textId="77777777" w:rsidR="00167C59" w:rsidRPr="00167C59" w:rsidRDefault="00167C59" w:rsidP="00167C59">
                <w:pPr>
                  <w:jc w:val="left"/>
                  <w:rPr>
                    <w:rFonts w:asciiTheme="minorHAnsi" w:eastAsia="Calibri" w:hAnsiTheme="minorHAnsi" w:cstheme="minorHAnsi"/>
                    <w:b/>
                    <w:sz w:val="22"/>
                    <w:szCs w:val="22"/>
                  </w:rPr>
                </w:pPr>
                <w:r w:rsidRPr="00167C59">
                  <w:rPr>
                    <w:rFonts w:asciiTheme="minorHAnsi" w:eastAsia="Calibri" w:hAnsiTheme="minorHAnsi" w:cstheme="minorHAnsi"/>
                    <w:b/>
                    <w:sz w:val="22"/>
                    <w:szCs w:val="22"/>
                  </w:rPr>
                  <w:t>Ivaniša Nelipića 2</w:t>
                </w:r>
              </w:p>
              <w:p w14:paraId="4047710E" w14:textId="77777777" w:rsidR="00167C59" w:rsidRPr="00167C59" w:rsidRDefault="00167C59" w:rsidP="00167C59">
                <w:pPr>
                  <w:jc w:val="left"/>
                  <w:rPr>
                    <w:rFonts w:asciiTheme="minorHAnsi" w:eastAsia="Calibri" w:hAnsiTheme="minorHAnsi" w:cstheme="minorHAnsi"/>
                    <w:b/>
                    <w:sz w:val="22"/>
                    <w:szCs w:val="22"/>
                  </w:rPr>
                </w:pPr>
                <w:r w:rsidRPr="00167C59">
                  <w:rPr>
                    <w:rFonts w:asciiTheme="minorHAnsi" w:eastAsia="Calibri" w:hAnsiTheme="minorHAnsi" w:cstheme="minorHAnsi"/>
                    <w:b/>
                    <w:sz w:val="22"/>
                    <w:szCs w:val="22"/>
                  </w:rPr>
                  <w:t>22300 Knin</w:t>
                </w:r>
              </w:p>
              <w:p w14:paraId="0FC8FC2F" w14:textId="77777777" w:rsidR="00167C59" w:rsidRPr="00167C59" w:rsidRDefault="00167C59" w:rsidP="00167C59">
                <w:pPr>
                  <w:jc w:val="left"/>
                  <w:rPr>
                    <w:rFonts w:asciiTheme="minorHAnsi" w:eastAsia="Calibri" w:hAnsiTheme="minorHAnsi" w:cstheme="minorHAnsi"/>
                    <w:b/>
                    <w:sz w:val="22"/>
                    <w:szCs w:val="22"/>
                  </w:rPr>
                </w:pPr>
                <w:r w:rsidRPr="00167C59">
                  <w:rPr>
                    <w:rFonts w:asciiTheme="minorHAnsi" w:eastAsia="Calibri" w:hAnsiTheme="minorHAnsi" w:cstheme="minorHAnsi"/>
                    <w:b/>
                    <w:sz w:val="22"/>
                    <w:szCs w:val="22"/>
                  </w:rPr>
                  <w:t>T: 022/660-670; 022/664-659</w:t>
                </w:r>
              </w:p>
              <w:p w14:paraId="076847EF" w14:textId="2C7F3F3D" w:rsidR="00EA5362" w:rsidRPr="00A12B18" w:rsidRDefault="00167C59" w:rsidP="00167C59">
                <w:pPr>
                  <w:rPr>
                    <w:rFonts w:asciiTheme="minorHAnsi" w:hAnsiTheme="minorHAnsi" w:cstheme="minorHAnsi"/>
                    <w:sz w:val="20"/>
                  </w:rPr>
                </w:pPr>
                <w:r w:rsidRPr="00A12B18">
                  <w:rPr>
                    <w:rFonts w:asciiTheme="minorHAnsi" w:eastAsia="Calibri" w:hAnsiTheme="minorHAnsi" w:cstheme="minorHAnsi"/>
                    <w:b/>
                    <w:sz w:val="22"/>
                    <w:szCs w:val="22"/>
                  </w:rPr>
                  <w:t xml:space="preserve">E: </w:t>
                </w:r>
                <w:hyperlink r:id="rId8" w:history="1">
                  <w:r w:rsidRPr="00A12B18">
                    <w:rPr>
                      <w:rFonts w:asciiTheme="minorHAnsi" w:eastAsia="Calibri" w:hAnsiTheme="minorHAnsi" w:cstheme="minorHAnsi"/>
                      <w:b/>
                      <w:color w:val="0563C1"/>
                      <w:sz w:val="22"/>
                      <w:szCs w:val="22"/>
                      <w:u w:val="single"/>
                    </w:rPr>
                    <w:t>ured@os-drfranjetudmana-knin.skole.hr</w:t>
                  </w:r>
                </w:hyperlink>
              </w:p>
              <w:p w14:paraId="469C5D89" w14:textId="77777777" w:rsidR="00EA5362" w:rsidRPr="00A12B18" w:rsidRDefault="00EA5362" w:rsidP="00D51312">
                <w:pPr>
                  <w:rPr>
                    <w:rFonts w:asciiTheme="minorHAnsi" w:hAnsiTheme="minorHAnsi" w:cstheme="minorHAnsi"/>
                    <w:sz w:val="20"/>
                  </w:rPr>
                </w:pPr>
              </w:p>
              <w:p w14:paraId="08946AEB" w14:textId="17635B0F" w:rsidR="006159B7" w:rsidRDefault="006159B7" w:rsidP="00D51312">
                <w:pPr>
                  <w:rPr>
                    <w:rFonts w:asciiTheme="minorHAnsi" w:hAnsiTheme="minorHAnsi" w:cstheme="minorHAnsi"/>
                    <w:sz w:val="20"/>
                  </w:rPr>
                </w:pPr>
              </w:p>
              <w:p w14:paraId="59A8FAE1" w14:textId="64F14CFC" w:rsidR="00D050CE" w:rsidRDefault="00D050CE" w:rsidP="00D51312">
                <w:pPr>
                  <w:rPr>
                    <w:rFonts w:asciiTheme="minorHAnsi" w:hAnsiTheme="minorHAnsi" w:cstheme="minorHAnsi"/>
                    <w:sz w:val="20"/>
                  </w:rPr>
                </w:pPr>
              </w:p>
              <w:p w14:paraId="18233C89" w14:textId="77777777" w:rsidR="00D050CE" w:rsidRPr="00A12B18" w:rsidRDefault="00D050CE" w:rsidP="00D51312">
                <w:pPr>
                  <w:rPr>
                    <w:rFonts w:asciiTheme="minorHAnsi" w:hAnsiTheme="minorHAnsi" w:cstheme="minorHAnsi"/>
                    <w:sz w:val="20"/>
                  </w:rPr>
                </w:pPr>
              </w:p>
              <w:p w14:paraId="30D0408F" w14:textId="360710D6" w:rsidR="009B66B4" w:rsidRDefault="009B66B4" w:rsidP="00D51312">
                <w:pPr>
                  <w:rPr>
                    <w:rFonts w:asciiTheme="minorHAnsi" w:hAnsiTheme="minorHAnsi" w:cstheme="minorHAnsi"/>
                    <w:sz w:val="20"/>
                  </w:rPr>
                </w:pPr>
              </w:p>
              <w:p w14:paraId="6BCA77AD" w14:textId="77777777" w:rsidR="003A5C1D" w:rsidRPr="00A12B18" w:rsidRDefault="003A5C1D" w:rsidP="00D51312">
                <w:pPr>
                  <w:rPr>
                    <w:rFonts w:asciiTheme="minorHAnsi" w:hAnsiTheme="minorHAnsi" w:cstheme="minorHAnsi"/>
                    <w:sz w:val="20"/>
                  </w:rPr>
                </w:pPr>
              </w:p>
              <w:p w14:paraId="007E6306" w14:textId="2B715BD2" w:rsidR="003A5C1D" w:rsidRPr="00167C59" w:rsidRDefault="003A5C1D" w:rsidP="003A5C1D">
                <w:pPr>
                  <w:spacing w:after="160" w:line="259" w:lineRule="auto"/>
                  <w:jc w:val="left"/>
                  <w:rPr>
                    <w:rFonts w:asciiTheme="minorHAnsi" w:eastAsia="Calibri" w:hAnsiTheme="minorHAnsi" w:cstheme="minorHAnsi"/>
                    <w:sz w:val="22"/>
                    <w:szCs w:val="22"/>
                  </w:rPr>
                </w:pPr>
                <w:r w:rsidRPr="00167C59">
                  <w:rPr>
                    <w:rFonts w:asciiTheme="minorHAnsi" w:eastAsia="Calibri" w:hAnsiTheme="minorHAnsi" w:cstheme="minorHAnsi"/>
                    <w:sz w:val="22"/>
                    <w:szCs w:val="22"/>
                  </w:rPr>
                  <w:t xml:space="preserve">Osnovna škola dr. Franje Tuđmana Knin je </w:t>
                </w:r>
                <w:r w:rsidR="00843ECC">
                  <w:rPr>
                    <w:rFonts w:asciiTheme="minorHAnsi" w:eastAsia="Calibri" w:hAnsiTheme="minorHAnsi" w:cstheme="minorHAnsi"/>
                    <w:sz w:val="22"/>
                    <w:szCs w:val="22"/>
                  </w:rPr>
                  <w:t>odgojno-obrazovna ustanova</w:t>
                </w:r>
                <w:r w:rsidRPr="00167C59">
                  <w:rPr>
                    <w:rFonts w:asciiTheme="minorHAnsi" w:eastAsia="Calibri" w:hAnsiTheme="minorHAnsi" w:cstheme="minorHAnsi"/>
                    <w:sz w:val="22"/>
                    <w:szCs w:val="22"/>
                  </w:rPr>
                  <w:t xml:space="preserve"> koja pruža osnovno obrazovanje učenicima od prvoga do osmog razreda</w:t>
                </w:r>
                <w:r>
                  <w:rPr>
                    <w:rFonts w:asciiTheme="minorHAnsi" w:eastAsia="Calibri" w:hAnsiTheme="minorHAnsi" w:cstheme="minorHAnsi"/>
                    <w:sz w:val="22"/>
                    <w:szCs w:val="22"/>
                  </w:rPr>
                  <w:t>, osnovana 1998. godine</w:t>
                </w:r>
                <w:r w:rsidRPr="00167C59">
                  <w:rPr>
                    <w:rFonts w:asciiTheme="minorHAnsi" w:eastAsia="Calibri" w:hAnsiTheme="minorHAnsi" w:cstheme="minorHAnsi"/>
                    <w:sz w:val="22"/>
                    <w:szCs w:val="22"/>
                  </w:rPr>
                  <w:t xml:space="preserve">. Nastava je organizirana </w:t>
                </w:r>
                <w:r>
                  <w:rPr>
                    <w:rFonts w:asciiTheme="minorHAnsi" w:eastAsia="Calibri" w:hAnsiTheme="minorHAnsi" w:cstheme="minorHAnsi"/>
                    <w:sz w:val="22"/>
                    <w:szCs w:val="22"/>
                  </w:rPr>
                  <w:t xml:space="preserve">u jednoj smjeni </w:t>
                </w:r>
                <w:r w:rsidRPr="00167C59">
                  <w:rPr>
                    <w:rFonts w:asciiTheme="minorHAnsi" w:eastAsia="Calibri" w:hAnsiTheme="minorHAnsi" w:cstheme="minorHAnsi"/>
                    <w:sz w:val="22"/>
                    <w:szCs w:val="22"/>
                  </w:rPr>
                  <w:t>od 08.00</w:t>
                </w:r>
                <w:r>
                  <w:rPr>
                    <w:rFonts w:asciiTheme="minorHAnsi" w:eastAsia="Calibri" w:hAnsiTheme="minorHAnsi" w:cstheme="minorHAnsi"/>
                    <w:sz w:val="22"/>
                    <w:szCs w:val="22"/>
                  </w:rPr>
                  <w:t xml:space="preserve"> do </w:t>
                </w:r>
                <w:r w:rsidRPr="00167C59">
                  <w:rPr>
                    <w:rFonts w:asciiTheme="minorHAnsi" w:eastAsia="Calibri" w:hAnsiTheme="minorHAnsi" w:cstheme="minorHAnsi"/>
                    <w:sz w:val="22"/>
                    <w:szCs w:val="22"/>
                  </w:rPr>
                  <w:t>16.00 sati u petodnevnom radnom tjednu. Nakon redovne nastave održava se izborna i dopunska nastava, izvannastavne aktivnosti, sjednice stručnih, razrednih i učiteljskih vijeća.</w:t>
                </w:r>
              </w:p>
              <w:p w14:paraId="0BA97B74" w14:textId="6936E6BF" w:rsidR="003A5C1D" w:rsidRPr="00167C59" w:rsidRDefault="003A5C1D" w:rsidP="003A5C1D">
                <w:pPr>
                  <w:spacing w:after="160" w:line="259" w:lineRule="auto"/>
                  <w:jc w:val="left"/>
                  <w:rPr>
                    <w:rFonts w:asciiTheme="minorHAnsi" w:eastAsia="Calibri" w:hAnsiTheme="minorHAnsi" w:cstheme="minorHAnsi"/>
                    <w:sz w:val="22"/>
                    <w:szCs w:val="22"/>
                  </w:rPr>
                </w:pPr>
                <w:r w:rsidRPr="00167C59">
                  <w:rPr>
                    <w:rFonts w:asciiTheme="minorHAnsi" w:eastAsia="Calibri" w:hAnsiTheme="minorHAnsi" w:cstheme="minorHAnsi"/>
                    <w:sz w:val="22"/>
                    <w:szCs w:val="22"/>
                  </w:rPr>
                  <w:t>Redovna, izborna, dodatna i dopunska nastava izvodi se prema nastavnim planovima i programima koje je donijelo Ministarstvo znanosti, obrazovanja i sporta, prema Godišnjem planu i programu i Školskom kurikulumu za školsku godinu 202</w:t>
                </w:r>
                <w:r w:rsidR="00EC00FE">
                  <w:rPr>
                    <w:rFonts w:asciiTheme="minorHAnsi" w:eastAsia="Calibri" w:hAnsiTheme="minorHAnsi" w:cstheme="minorHAnsi"/>
                    <w:sz w:val="22"/>
                    <w:szCs w:val="22"/>
                  </w:rPr>
                  <w:t>4</w:t>
                </w:r>
                <w:r w:rsidRPr="00167C59">
                  <w:rPr>
                    <w:rFonts w:asciiTheme="minorHAnsi" w:eastAsia="Calibri" w:hAnsiTheme="minorHAnsi" w:cstheme="minorHAnsi"/>
                    <w:sz w:val="22"/>
                    <w:szCs w:val="22"/>
                  </w:rPr>
                  <w:t>/202</w:t>
                </w:r>
                <w:r w:rsidR="00EC00FE">
                  <w:rPr>
                    <w:rFonts w:asciiTheme="minorHAnsi" w:eastAsia="Calibri" w:hAnsiTheme="minorHAnsi" w:cstheme="minorHAnsi"/>
                    <w:sz w:val="22"/>
                    <w:szCs w:val="22"/>
                  </w:rPr>
                  <w:t>5</w:t>
                </w:r>
                <w:r w:rsidR="00843ECC">
                  <w:rPr>
                    <w:rFonts w:asciiTheme="minorHAnsi" w:eastAsia="Calibri" w:hAnsiTheme="minorHAnsi" w:cstheme="minorHAnsi"/>
                    <w:sz w:val="22"/>
                    <w:szCs w:val="22"/>
                  </w:rPr>
                  <w:t>. Nastavna godina planira se 35 radnih tjedana, odnosno škola mora odraditi najmanje 175 radnih dana za izvršenje nast</w:t>
                </w:r>
                <w:r w:rsidR="00973A3A">
                  <w:rPr>
                    <w:rFonts w:asciiTheme="minorHAnsi" w:eastAsia="Calibri" w:hAnsiTheme="minorHAnsi" w:cstheme="minorHAnsi"/>
                    <w:sz w:val="22"/>
                    <w:szCs w:val="22"/>
                  </w:rPr>
                  <w:t>a</w:t>
                </w:r>
                <w:r w:rsidR="00843ECC">
                  <w:rPr>
                    <w:rFonts w:asciiTheme="minorHAnsi" w:eastAsia="Calibri" w:hAnsiTheme="minorHAnsi" w:cstheme="minorHAnsi"/>
                    <w:sz w:val="22"/>
                    <w:szCs w:val="22"/>
                  </w:rPr>
                  <w:t>vnog plana i programa.</w:t>
                </w:r>
              </w:p>
              <w:p w14:paraId="7FF1D34D" w14:textId="14C5CDAB" w:rsidR="003A5C1D" w:rsidRPr="00A12B18" w:rsidRDefault="003A5C1D" w:rsidP="003A5C1D">
                <w:pPr>
                  <w:spacing w:after="160" w:line="259" w:lineRule="auto"/>
                  <w:jc w:val="left"/>
                  <w:rPr>
                    <w:rFonts w:asciiTheme="minorHAnsi" w:eastAsia="Calibri" w:hAnsiTheme="minorHAnsi" w:cstheme="minorHAnsi"/>
                    <w:sz w:val="22"/>
                    <w:szCs w:val="22"/>
                  </w:rPr>
                </w:pPr>
                <w:r w:rsidRPr="00167C59">
                  <w:rPr>
                    <w:rFonts w:asciiTheme="minorHAnsi" w:eastAsia="Calibri" w:hAnsiTheme="minorHAnsi" w:cstheme="minorHAnsi"/>
                    <w:sz w:val="22"/>
                    <w:szCs w:val="22"/>
                  </w:rPr>
                  <w:t>U školskoj godini 202</w:t>
                </w:r>
                <w:r w:rsidR="00EC00FE">
                  <w:rPr>
                    <w:rFonts w:asciiTheme="minorHAnsi" w:eastAsia="Calibri" w:hAnsiTheme="minorHAnsi" w:cstheme="minorHAnsi"/>
                    <w:sz w:val="22"/>
                    <w:szCs w:val="22"/>
                  </w:rPr>
                  <w:t>4</w:t>
                </w:r>
                <w:r w:rsidRPr="00167C59">
                  <w:rPr>
                    <w:rFonts w:asciiTheme="minorHAnsi" w:eastAsia="Calibri" w:hAnsiTheme="minorHAnsi" w:cstheme="minorHAnsi"/>
                    <w:sz w:val="22"/>
                    <w:szCs w:val="22"/>
                  </w:rPr>
                  <w:t>/202</w:t>
                </w:r>
                <w:r w:rsidR="00EC00FE">
                  <w:rPr>
                    <w:rFonts w:asciiTheme="minorHAnsi" w:eastAsia="Calibri" w:hAnsiTheme="minorHAnsi" w:cstheme="minorHAnsi"/>
                    <w:sz w:val="22"/>
                    <w:szCs w:val="22"/>
                  </w:rPr>
                  <w:t xml:space="preserve">5 </w:t>
                </w:r>
                <w:r w:rsidRPr="00167C59">
                  <w:rPr>
                    <w:rFonts w:asciiTheme="minorHAnsi" w:eastAsia="Calibri" w:hAnsiTheme="minorHAnsi" w:cstheme="minorHAnsi"/>
                    <w:sz w:val="22"/>
                    <w:szCs w:val="22"/>
                  </w:rPr>
                  <w:t>nastavu pohađa 3</w:t>
                </w:r>
                <w:r w:rsidR="00EC00FE">
                  <w:rPr>
                    <w:rFonts w:asciiTheme="minorHAnsi" w:eastAsia="Calibri" w:hAnsiTheme="minorHAnsi" w:cstheme="minorHAnsi"/>
                    <w:sz w:val="22"/>
                    <w:szCs w:val="22"/>
                  </w:rPr>
                  <w:t>17</w:t>
                </w:r>
                <w:r w:rsidRPr="00167C59">
                  <w:rPr>
                    <w:rFonts w:asciiTheme="minorHAnsi" w:eastAsia="Calibri" w:hAnsiTheme="minorHAnsi" w:cstheme="minorHAnsi"/>
                    <w:sz w:val="22"/>
                    <w:szCs w:val="22"/>
                  </w:rPr>
                  <w:t xml:space="preserve"> učenika u 21 razrednom odjelu, od kojih su 2 odjela za učenike s teškoćama.</w:t>
                </w:r>
              </w:p>
              <w:p w14:paraId="7B442538" w14:textId="545AA5D2" w:rsidR="003A5C1D" w:rsidRPr="00167C59" w:rsidRDefault="003A5C1D" w:rsidP="003A5C1D">
                <w:pPr>
                  <w:spacing w:after="160" w:line="259" w:lineRule="auto"/>
                  <w:jc w:val="left"/>
                  <w:rPr>
                    <w:rFonts w:asciiTheme="minorHAnsi" w:eastAsia="Calibri" w:hAnsiTheme="minorHAnsi" w:cstheme="minorHAnsi"/>
                    <w:sz w:val="22"/>
                    <w:szCs w:val="22"/>
                  </w:rPr>
                </w:pPr>
                <w:r w:rsidRPr="00A12B18">
                  <w:rPr>
                    <w:rFonts w:asciiTheme="minorHAnsi" w:eastAsia="Calibri" w:hAnsiTheme="minorHAnsi" w:cstheme="minorHAnsi"/>
                    <w:sz w:val="22"/>
                    <w:szCs w:val="22"/>
                  </w:rPr>
                  <w:t>U školi je zaposleno prosječno 6</w:t>
                </w:r>
                <w:r w:rsidR="00EC00FE">
                  <w:rPr>
                    <w:rFonts w:asciiTheme="minorHAnsi" w:eastAsia="Calibri" w:hAnsiTheme="minorHAnsi" w:cstheme="minorHAnsi"/>
                    <w:sz w:val="22"/>
                    <w:szCs w:val="22"/>
                  </w:rPr>
                  <w:t>1</w:t>
                </w:r>
                <w:r w:rsidRPr="00A12B18">
                  <w:rPr>
                    <w:rFonts w:asciiTheme="minorHAnsi" w:eastAsia="Calibri" w:hAnsiTheme="minorHAnsi" w:cstheme="minorHAnsi"/>
                    <w:sz w:val="22"/>
                    <w:szCs w:val="22"/>
                  </w:rPr>
                  <w:t xml:space="preserve"> djelatnik</w:t>
                </w:r>
                <w:r w:rsidR="00EC00FE">
                  <w:rPr>
                    <w:rFonts w:asciiTheme="minorHAnsi" w:eastAsia="Calibri" w:hAnsiTheme="minorHAnsi" w:cstheme="minorHAnsi"/>
                    <w:sz w:val="22"/>
                    <w:szCs w:val="22"/>
                  </w:rPr>
                  <w:t>a</w:t>
                </w:r>
                <w:r w:rsidRPr="00A12B18">
                  <w:rPr>
                    <w:rFonts w:asciiTheme="minorHAnsi" w:eastAsia="Calibri" w:hAnsiTheme="minorHAnsi" w:cstheme="minorHAnsi"/>
                    <w:sz w:val="22"/>
                    <w:szCs w:val="22"/>
                  </w:rPr>
                  <w:t>, te</w:t>
                </w:r>
                <w:r>
                  <w:rPr>
                    <w:rFonts w:asciiTheme="minorHAnsi" w:eastAsia="Calibri" w:hAnsiTheme="minorHAnsi" w:cstheme="minorHAnsi"/>
                    <w:sz w:val="22"/>
                    <w:szCs w:val="22"/>
                  </w:rPr>
                  <w:t xml:space="preserve"> </w:t>
                </w:r>
                <w:r w:rsidR="00EC00FE">
                  <w:rPr>
                    <w:rFonts w:asciiTheme="minorHAnsi" w:eastAsia="Calibri" w:hAnsiTheme="minorHAnsi" w:cstheme="minorHAnsi"/>
                    <w:sz w:val="22"/>
                    <w:szCs w:val="22"/>
                  </w:rPr>
                  <w:t>13</w:t>
                </w:r>
                <w:r w:rsidRPr="00A12B18">
                  <w:rPr>
                    <w:rFonts w:asciiTheme="minorHAnsi" w:eastAsia="Calibri" w:hAnsiTheme="minorHAnsi" w:cstheme="minorHAnsi"/>
                    <w:sz w:val="22"/>
                    <w:szCs w:val="22"/>
                  </w:rPr>
                  <w:t xml:space="preserve"> pomoćnika u nastavi.</w:t>
                </w:r>
              </w:p>
              <w:p w14:paraId="0054E1B0" w14:textId="5E9F009E" w:rsidR="003A5C1D" w:rsidRPr="00167C59" w:rsidRDefault="003A5C1D" w:rsidP="003A5C1D">
                <w:pPr>
                  <w:spacing w:after="160" w:line="259" w:lineRule="auto"/>
                  <w:jc w:val="left"/>
                  <w:rPr>
                    <w:rFonts w:asciiTheme="minorHAnsi" w:eastAsia="Calibri" w:hAnsiTheme="minorHAnsi" w:cstheme="minorHAnsi"/>
                    <w:sz w:val="22"/>
                    <w:szCs w:val="22"/>
                  </w:rPr>
                </w:pPr>
                <w:r w:rsidRPr="00167C59">
                  <w:rPr>
                    <w:rFonts w:asciiTheme="minorHAnsi" w:eastAsia="Calibri" w:hAnsiTheme="minorHAnsi" w:cstheme="minorHAnsi"/>
                    <w:sz w:val="22"/>
                    <w:szCs w:val="22"/>
                  </w:rPr>
                  <w:t>Osnovna škola dr. Franje Tuđmana Knin nastavu provodi u jednoj zgradi</w:t>
                </w:r>
                <w:r w:rsidR="009E4842">
                  <w:rPr>
                    <w:rFonts w:asciiTheme="minorHAnsi" w:eastAsia="Calibri" w:hAnsiTheme="minorHAnsi" w:cstheme="minorHAnsi"/>
                    <w:sz w:val="22"/>
                    <w:szCs w:val="22"/>
                  </w:rPr>
                  <w:t>, a navedenu djelatnost kao javna služba.</w:t>
                </w:r>
              </w:p>
              <w:p w14:paraId="23CFFD68" w14:textId="27672B1B" w:rsidR="00EA5362" w:rsidRDefault="00EA5362" w:rsidP="009B66B4">
                <w:pPr>
                  <w:rPr>
                    <w:rFonts w:asciiTheme="minorHAnsi" w:hAnsiTheme="minorHAnsi" w:cstheme="minorHAnsi"/>
                    <w:sz w:val="20"/>
                  </w:rPr>
                </w:pPr>
              </w:p>
              <w:p w14:paraId="3BED604F" w14:textId="4A0BF264" w:rsidR="00023871" w:rsidRDefault="00023871" w:rsidP="009B66B4">
                <w:pPr>
                  <w:rPr>
                    <w:rFonts w:asciiTheme="minorHAnsi" w:hAnsiTheme="minorHAnsi" w:cstheme="minorHAnsi"/>
                    <w:sz w:val="20"/>
                  </w:rPr>
                </w:pPr>
              </w:p>
              <w:p w14:paraId="11809360" w14:textId="77777777" w:rsidR="00023871" w:rsidRDefault="00023871" w:rsidP="009B66B4">
                <w:pPr>
                  <w:rPr>
                    <w:rFonts w:asciiTheme="minorHAnsi" w:hAnsiTheme="minorHAnsi" w:cstheme="minorHAnsi"/>
                    <w:sz w:val="20"/>
                  </w:rPr>
                </w:pPr>
              </w:p>
              <w:p w14:paraId="205C600D" w14:textId="12DDA572" w:rsidR="00D103C1" w:rsidRDefault="00D103C1" w:rsidP="009B66B4">
                <w:pPr>
                  <w:rPr>
                    <w:rFonts w:asciiTheme="minorHAnsi" w:hAnsiTheme="minorHAnsi" w:cstheme="minorHAnsi"/>
                    <w:sz w:val="20"/>
                  </w:rPr>
                </w:pPr>
              </w:p>
              <w:tbl>
                <w:tblPr>
                  <w:tblW w:w="0" w:type="auto"/>
                  <w:tblLook w:val="04A0" w:firstRow="1" w:lastRow="0" w:firstColumn="1" w:lastColumn="0" w:noHBand="0" w:noVBand="1"/>
                </w:tblPr>
                <w:tblGrid>
                  <w:gridCol w:w="3865"/>
                  <w:gridCol w:w="1577"/>
                  <w:gridCol w:w="1631"/>
                  <w:gridCol w:w="1631"/>
                </w:tblGrid>
                <w:tr w:rsidR="00023871" w:rsidRPr="00023871" w14:paraId="2CA97ED5" w14:textId="77777777" w:rsidTr="009E4842">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186DC" w14:textId="565D919C" w:rsidR="00023871" w:rsidRPr="009E4842" w:rsidRDefault="009E4842" w:rsidP="00023871">
                      <w:pPr>
                        <w:jc w:val="left"/>
                        <w:rPr>
                          <w:rFonts w:ascii="Arial" w:hAnsi="Arial" w:cs="Arial"/>
                          <w:b/>
                          <w:bCs/>
                          <w:color w:val="000000"/>
                          <w:sz w:val="16"/>
                          <w:szCs w:val="16"/>
                          <w:lang w:eastAsia="hr-HR"/>
                        </w:rPr>
                      </w:pPr>
                      <w:r w:rsidRPr="009E4842">
                        <w:rPr>
                          <w:rFonts w:ascii="Arial" w:hAnsi="Arial" w:cs="Arial"/>
                          <w:b/>
                          <w:bCs/>
                          <w:color w:val="000000"/>
                          <w:sz w:val="16"/>
                          <w:szCs w:val="16"/>
                          <w:lang w:eastAsia="hr-HR"/>
                        </w:rPr>
                        <w:t>PROGRAM: OSNOVNO ŠKOLSKO OBRAZOVANJE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F550D" w14:textId="641DE474" w:rsidR="00023871" w:rsidRPr="00023871" w:rsidRDefault="00023871" w:rsidP="00023871">
                      <w:pPr>
                        <w:jc w:val="center"/>
                        <w:rPr>
                          <w:rFonts w:ascii="Arial" w:hAnsi="Arial" w:cs="Arial"/>
                          <w:b/>
                          <w:bCs/>
                          <w:color w:val="000000"/>
                          <w:sz w:val="16"/>
                          <w:szCs w:val="16"/>
                          <w:lang w:eastAsia="hr-HR"/>
                        </w:rPr>
                      </w:pPr>
                      <w:r w:rsidRPr="00023871">
                        <w:rPr>
                          <w:rFonts w:ascii="Arial" w:hAnsi="Arial" w:cs="Arial"/>
                          <w:b/>
                          <w:bCs/>
                          <w:color w:val="000000"/>
                          <w:sz w:val="16"/>
                          <w:szCs w:val="16"/>
                          <w:lang w:eastAsia="hr-HR"/>
                        </w:rPr>
                        <w:t>Proračun za 202</w:t>
                      </w:r>
                      <w:r w:rsidR="00EC00FE">
                        <w:rPr>
                          <w:rFonts w:ascii="Arial" w:hAnsi="Arial" w:cs="Arial"/>
                          <w:b/>
                          <w:bCs/>
                          <w:color w:val="000000"/>
                          <w:sz w:val="16"/>
                          <w:szCs w:val="16"/>
                          <w:lang w:eastAsia="hr-HR"/>
                        </w:rPr>
                        <w:t>5</w:t>
                      </w:r>
                      <w:r w:rsidRPr="00023871">
                        <w:rPr>
                          <w:rFonts w:ascii="Arial" w:hAnsi="Arial" w:cs="Arial"/>
                          <w:b/>
                          <w:bCs/>
                          <w:color w:val="000000"/>
                          <w:sz w:val="16"/>
                          <w:szCs w:val="16"/>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EB73B" w14:textId="3F64CC30" w:rsidR="00023871" w:rsidRPr="00023871" w:rsidRDefault="00023871" w:rsidP="00023871">
                      <w:pPr>
                        <w:jc w:val="center"/>
                        <w:rPr>
                          <w:rFonts w:ascii="Arial" w:hAnsi="Arial" w:cs="Arial"/>
                          <w:b/>
                          <w:bCs/>
                          <w:color w:val="000000"/>
                          <w:sz w:val="16"/>
                          <w:szCs w:val="16"/>
                          <w:lang w:eastAsia="hr-HR"/>
                        </w:rPr>
                      </w:pPr>
                      <w:r w:rsidRPr="00023871">
                        <w:rPr>
                          <w:rFonts w:ascii="Arial" w:hAnsi="Arial" w:cs="Arial"/>
                          <w:b/>
                          <w:bCs/>
                          <w:color w:val="000000"/>
                          <w:sz w:val="16"/>
                          <w:szCs w:val="16"/>
                          <w:lang w:eastAsia="hr-HR"/>
                        </w:rPr>
                        <w:t>Projekcija za 202</w:t>
                      </w:r>
                      <w:r w:rsidR="00EC00FE">
                        <w:rPr>
                          <w:rFonts w:ascii="Arial" w:hAnsi="Arial" w:cs="Arial"/>
                          <w:b/>
                          <w:bCs/>
                          <w:color w:val="000000"/>
                          <w:sz w:val="16"/>
                          <w:szCs w:val="16"/>
                          <w:lang w:eastAsia="hr-HR"/>
                        </w:rPr>
                        <w:t>6</w:t>
                      </w:r>
                      <w:r w:rsidRPr="00023871">
                        <w:rPr>
                          <w:rFonts w:ascii="Arial" w:hAnsi="Arial" w:cs="Arial"/>
                          <w:b/>
                          <w:bCs/>
                          <w:color w:val="000000"/>
                          <w:sz w:val="16"/>
                          <w:szCs w:val="16"/>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0E4D" w14:textId="4C5AA7A6" w:rsidR="00023871" w:rsidRPr="00023871" w:rsidRDefault="00023871" w:rsidP="00023871">
                      <w:pPr>
                        <w:jc w:val="center"/>
                        <w:rPr>
                          <w:rFonts w:ascii="Arial" w:hAnsi="Arial" w:cs="Arial"/>
                          <w:b/>
                          <w:bCs/>
                          <w:color w:val="000000"/>
                          <w:sz w:val="16"/>
                          <w:szCs w:val="16"/>
                          <w:lang w:eastAsia="hr-HR"/>
                        </w:rPr>
                      </w:pPr>
                      <w:r w:rsidRPr="00023871">
                        <w:rPr>
                          <w:rFonts w:ascii="Arial" w:hAnsi="Arial" w:cs="Arial"/>
                          <w:b/>
                          <w:bCs/>
                          <w:color w:val="000000"/>
                          <w:sz w:val="16"/>
                          <w:szCs w:val="16"/>
                          <w:lang w:eastAsia="hr-HR"/>
                        </w:rPr>
                        <w:t>Projekcija za 202</w:t>
                      </w:r>
                      <w:r w:rsidR="00EC00FE">
                        <w:rPr>
                          <w:rFonts w:ascii="Arial" w:hAnsi="Arial" w:cs="Arial"/>
                          <w:b/>
                          <w:bCs/>
                          <w:color w:val="000000"/>
                          <w:sz w:val="16"/>
                          <w:szCs w:val="16"/>
                          <w:lang w:eastAsia="hr-HR"/>
                        </w:rPr>
                        <w:t>7</w:t>
                      </w:r>
                      <w:r w:rsidRPr="00023871">
                        <w:rPr>
                          <w:rFonts w:ascii="Arial" w:hAnsi="Arial" w:cs="Arial"/>
                          <w:b/>
                          <w:bCs/>
                          <w:color w:val="000000"/>
                          <w:sz w:val="16"/>
                          <w:szCs w:val="16"/>
                          <w:lang w:eastAsia="hr-HR"/>
                        </w:rPr>
                        <w:t>.</w:t>
                      </w:r>
                    </w:p>
                  </w:tc>
                </w:tr>
                <w:tr w:rsidR="00715DA8" w:rsidRPr="00023871" w14:paraId="39D9FD4D" w14:textId="77777777" w:rsidTr="000D5705">
                  <w:trPr>
                    <w:trHeight w:val="405"/>
                  </w:trPr>
                  <w:tc>
                    <w:tcPr>
                      <w:tcW w:w="0" w:type="auto"/>
                      <w:tcBorders>
                        <w:top w:val="single" w:sz="4" w:space="0" w:color="auto"/>
                        <w:left w:val="single" w:sz="4" w:space="0" w:color="000000"/>
                        <w:bottom w:val="single" w:sz="4" w:space="0" w:color="000000"/>
                        <w:right w:val="single" w:sz="4" w:space="0" w:color="000000"/>
                      </w:tcBorders>
                      <w:shd w:val="clear" w:color="000000" w:fill="DCDCDC"/>
                      <w:vAlign w:val="center"/>
                      <w:hideMark/>
                    </w:tcPr>
                    <w:p w14:paraId="7D738991" w14:textId="77777777" w:rsidR="00715DA8" w:rsidRPr="00023871" w:rsidRDefault="00715DA8" w:rsidP="00715DA8">
                      <w:pPr>
                        <w:jc w:val="left"/>
                        <w:rPr>
                          <w:rFonts w:ascii="Arial" w:hAnsi="Arial" w:cs="Arial"/>
                          <w:color w:val="000000"/>
                          <w:sz w:val="16"/>
                          <w:szCs w:val="16"/>
                          <w:lang w:eastAsia="hr-HR"/>
                        </w:rPr>
                      </w:pPr>
                      <w:r w:rsidRPr="00023871">
                        <w:rPr>
                          <w:rFonts w:ascii="Arial" w:hAnsi="Arial" w:cs="Arial"/>
                          <w:color w:val="000000"/>
                          <w:sz w:val="16"/>
                          <w:szCs w:val="16"/>
                          <w:lang w:eastAsia="hr-HR"/>
                        </w:rPr>
                        <w:t>PRIHODI UKUPNO</w:t>
                      </w:r>
                    </w:p>
                  </w:tc>
                  <w:tc>
                    <w:tcPr>
                      <w:tcW w:w="0" w:type="auto"/>
                      <w:tcBorders>
                        <w:top w:val="nil"/>
                        <w:left w:val="single" w:sz="4" w:space="0" w:color="000000"/>
                        <w:bottom w:val="single" w:sz="4" w:space="0" w:color="000000"/>
                        <w:right w:val="single" w:sz="4" w:space="0" w:color="000000"/>
                      </w:tcBorders>
                      <w:shd w:val="clear" w:color="000000" w:fill="DCDCDC"/>
                      <w:vAlign w:val="bottom"/>
                    </w:tcPr>
                    <w:p w14:paraId="547177DC" w14:textId="059CE089" w:rsidR="00715DA8" w:rsidRPr="00023871" w:rsidRDefault="00715DA8" w:rsidP="00715DA8">
                      <w:pPr>
                        <w:jc w:val="right"/>
                        <w:rPr>
                          <w:rFonts w:ascii="Arial" w:hAnsi="Arial" w:cs="Arial"/>
                          <w:b/>
                          <w:bCs/>
                          <w:color w:val="000000"/>
                          <w:sz w:val="16"/>
                          <w:szCs w:val="16"/>
                          <w:lang w:eastAsia="hr-HR"/>
                        </w:rPr>
                      </w:pPr>
                      <w:r>
                        <w:rPr>
                          <w:rFonts w:ascii="Arial" w:hAnsi="Arial" w:cs="Arial"/>
                          <w:b/>
                          <w:bCs/>
                          <w:color w:val="000000"/>
                          <w:sz w:val="14"/>
                          <w:szCs w:val="14"/>
                        </w:rPr>
                        <w:t>2.033.706,00</w:t>
                      </w:r>
                    </w:p>
                  </w:tc>
                  <w:tc>
                    <w:tcPr>
                      <w:tcW w:w="0" w:type="auto"/>
                      <w:tcBorders>
                        <w:top w:val="nil"/>
                        <w:left w:val="nil"/>
                        <w:bottom w:val="single" w:sz="4" w:space="0" w:color="000000"/>
                        <w:right w:val="single" w:sz="4" w:space="0" w:color="000000"/>
                      </w:tcBorders>
                      <w:shd w:val="clear" w:color="000000" w:fill="DCDCDC"/>
                      <w:vAlign w:val="bottom"/>
                    </w:tcPr>
                    <w:p w14:paraId="20101A40" w14:textId="3C238C54" w:rsidR="00715DA8" w:rsidRPr="00023871" w:rsidRDefault="00715DA8" w:rsidP="00715DA8">
                      <w:pPr>
                        <w:jc w:val="right"/>
                        <w:rPr>
                          <w:rFonts w:ascii="Arial" w:hAnsi="Arial" w:cs="Arial"/>
                          <w:b/>
                          <w:bCs/>
                          <w:color w:val="000000"/>
                          <w:sz w:val="16"/>
                          <w:szCs w:val="16"/>
                          <w:lang w:eastAsia="hr-HR"/>
                        </w:rPr>
                      </w:pPr>
                      <w:r>
                        <w:rPr>
                          <w:rFonts w:ascii="Arial" w:hAnsi="Arial" w:cs="Arial"/>
                          <w:b/>
                          <w:bCs/>
                          <w:color w:val="000000"/>
                          <w:sz w:val="14"/>
                          <w:szCs w:val="14"/>
                        </w:rPr>
                        <w:t>2.037.139,00</w:t>
                      </w:r>
                    </w:p>
                  </w:tc>
                  <w:tc>
                    <w:tcPr>
                      <w:tcW w:w="0" w:type="auto"/>
                      <w:tcBorders>
                        <w:top w:val="nil"/>
                        <w:left w:val="nil"/>
                        <w:bottom w:val="single" w:sz="4" w:space="0" w:color="000000"/>
                        <w:right w:val="single" w:sz="4" w:space="0" w:color="000000"/>
                      </w:tcBorders>
                      <w:shd w:val="clear" w:color="000000" w:fill="DCDCDC"/>
                      <w:vAlign w:val="bottom"/>
                    </w:tcPr>
                    <w:p w14:paraId="24CBCF3C" w14:textId="258A81BB" w:rsidR="00715DA8" w:rsidRPr="00023871" w:rsidRDefault="00715DA8" w:rsidP="00715DA8">
                      <w:pPr>
                        <w:jc w:val="right"/>
                        <w:rPr>
                          <w:rFonts w:ascii="Arial" w:hAnsi="Arial" w:cs="Arial"/>
                          <w:b/>
                          <w:bCs/>
                          <w:color w:val="000000"/>
                          <w:sz w:val="16"/>
                          <w:szCs w:val="16"/>
                          <w:lang w:eastAsia="hr-HR"/>
                        </w:rPr>
                      </w:pPr>
                      <w:r>
                        <w:rPr>
                          <w:rFonts w:ascii="Arial" w:hAnsi="Arial" w:cs="Arial"/>
                          <w:b/>
                          <w:bCs/>
                          <w:color w:val="000000"/>
                          <w:sz w:val="14"/>
                          <w:szCs w:val="14"/>
                        </w:rPr>
                        <w:t>2.042.341,00</w:t>
                      </w:r>
                    </w:p>
                  </w:tc>
                </w:tr>
                <w:tr w:rsidR="00715DA8" w:rsidRPr="00023871" w14:paraId="40FD669A" w14:textId="77777777" w:rsidTr="000D5705">
                  <w:trPr>
                    <w:trHeight w:val="3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AD737E7" w14:textId="77777777" w:rsidR="00715DA8" w:rsidRPr="00023871" w:rsidRDefault="00715DA8" w:rsidP="00715DA8">
                      <w:pPr>
                        <w:jc w:val="left"/>
                        <w:rPr>
                          <w:rFonts w:ascii="Arial" w:hAnsi="Arial" w:cs="Arial"/>
                          <w:color w:val="000000"/>
                          <w:sz w:val="16"/>
                          <w:szCs w:val="16"/>
                          <w:lang w:eastAsia="hr-HR"/>
                        </w:rPr>
                      </w:pPr>
                      <w:r w:rsidRPr="00023871">
                        <w:rPr>
                          <w:rFonts w:ascii="Arial" w:hAnsi="Arial" w:cs="Arial"/>
                          <w:color w:val="000000"/>
                          <w:sz w:val="16"/>
                          <w:szCs w:val="16"/>
                          <w:lang w:eastAsia="hr-HR"/>
                        </w:rPr>
                        <w:t>PRIHODI POSLOVANJA</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2D889D51" w14:textId="016228E7" w:rsidR="00715DA8" w:rsidRPr="00023871" w:rsidRDefault="00715DA8" w:rsidP="00715DA8">
                      <w:pPr>
                        <w:jc w:val="right"/>
                        <w:rPr>
                          <w:rFonts w:ascii="Arial" w:hAnsi="Arial" w:cs="Arial"/>
                          <w:color w:val="000000"/>
                          <w:sz w:val="16"/>
                          <w:szCs w:val="16"/>
                          <w:lang w:eastAsia="hr-HR"/>
                        </w:rPr>
                      </w:pPr>
                      <w:r>
                        <w:rPr>
                          <w:rFonts w:ascii="Arial" w:hAnsi="Arial" w:cs="Arial"/>
                          <w:color w:val="000000"/>
                          <w:sz w:val="14"/>
                          <w:szCs w:val="14"/>
                        </w:rPr>
                        <w:t>2.033.706,00</w:t>
                      </w:r>
                    </w:p>
                  </w:tc>
                  <w:tc>
                    <w:tcPr>
                      <w:tcW w:w="0" w:type="auto"/>
                      <w:tcBorders>
                        <w:top w:val="nil"/>
                        <w:left w:val="nil"/>
                        <w:bottom w:val="single" w:sz="4" w:space="0" w:color="000000"/>
                        <w:right w:val="single" w:sz="4" w:space="0" w:color="000000"/>
                      </w:tcBorders>
                      <w:shd w:val="clear" w:color="auto" w:fill="auto"/>
                      <w:vAlign w:val="bottom"/>
                    </w:tcPr>
                    <w:p w14:paraId="6D0804C4" w14:textId="66D4CA66" w:rsidR="00715DA8" w:rsidRPr="00023871" w:rsidRDefault="00715DA8" w:rsidP="00715DA8">
                      <w:pPr>
                        <w:jc w:val="right"/>
                        <w:rPr>
                          <w:rFonts w:ascii="Arial" w:hAnsi="Arial" w:cs="Arial"/>
                          <w:color w:val="000000"/>
                          <w:sz w:val="16"/>
                          <w:szCs w:val="16"/>
                          <w:lang w:eastAsia="hr-HR"/>
                        </w:rPr>
                      </w:pPr>
                      <w:r>
                        <w:rPr>
                          <w:rFonts w:ascii="Arial" w:hAnsi="Arial" w:cs="Arial"/>
                          <w:color w:val="000000"/>
                          <w:sz w:val="14"/>
                          <w:szCs w:val="14"/>
                        </w:rPr>
                        <w:t>2.037.139,00</w:t>
                      </w:r>
                    </w:p>
                  </w:tc>
                  <w:tc>
                    <w:tcPr>
                      <w:tcW w:w="0" w:type="auto"/>
                      <w:tcBorders>
                        <w:top w:val="nil"/>
                        <w:left w:val="nil"/>
                        <w:bottom w:val="single" w:sz="4" w:space="0" w:color="000000"/>
                        <w:right w:val="single" w:sz="4" w:space="0" w:color="000000"/>
                      </w:tcBorders>
                      <w:shd w:val="clear" w:color="auto" w:fill="auto"/>
                      <w:vAlign w:val="bottom"/>
                    </w:tcPr>
                    <w:p w14:paraId="67ABB2F6" w14:textId="2E811D23" w:rsidR="00715DA8" w:rsidRPr="00023871" w:rsidRDefault="00715DA8" w:rsidP="00715DA8">
                      <w:pPr>
                        <w:jc w:val="right"/>
                        <w:rPr>
                          <w:rFonts w:ascii="Arial" w:hAnsi="Arial" w:cs="Arial"/>
                          <w:color w:val="000000"/>
                          <w:sz w:val="16"/>
                          <w:szCs w:val="16"/>
                          <w:lang w:eastAsia="hr-HR"/>
                        </w:rPr>
                      </w:pPr>
                      <w:r>
                        <w:rPr>
                          <w:rFonts w:ascii="Arial" w:hAnsi="Arial" w:cs="Arial"/>
                          <w:color w:val="000000"/>
                          <w:sz w:val="14"/>
                          <w:szCs w:val="14"/>
                        </w:rPr>
                        <w:t>2.042.341,00</w:t>
                      </w:r>
                    </w:p>
                  </w:tc>
                </w:tr>
                <w:tr w:rsidR="00715DA8" w:rsidRPr="00023871" w14:paraId="7F1ABBD5" w14:textId="77777777" w:rsidTr="000D5705">
                  <w:trPr>
                    <w:trHeight w:val="4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455F69D" w14:textId="77777777" w:rsidR="00715DA8" w:rsidRPr="00023871" w:rsidRDefault="00715DA8" w:rsidP="00715DA8">
                      <w:pPr>
                        <w:jc w:val="left"/>
                        <w:rPr>
                          <w:rFonts w:ascii="Arial" w:hAnsi="Arial" w:cs="Arial"/>
                          <w:color w:val="000000"/>
                          <w:sz w:val="16"/>
                          <w:szCs w:val="16"/>
                          <w:lang w:eastAsia="hr-HR"/>
                        </w:rPr>
                      </w:pPr>
                      <w:r w:rsidRPr="00023871">
                        <w:rPr>
                          <w:rFonts w:ascii="Arial" w:hAnsi="Arial" w:cs="Arial"/>
                          <w:color w:val="000000"/>
                          <w:sz w:val="16"/>
                          <w:szCs w:val="16"/>
                          <w:lang w:eastAsia="hr-HR"/>
                        </w:rPr>
                        <w:t>PRIHODI OD PRODAJE NEFINANCIJSKE IMOVINE</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00E2C89E" w14:textId="18DF9854" w:rsidR="00715DA8" w:rsidRPr="00023871" w:rsidRDefault="00715DA8" w:rsidP="00715DA8">
                      <w:pPr>
                        <w:jc w:val="right"/>
                        <w:rPr>
                          <w:rFonts w:ascii="Arial" w:hAnsi="Arial" w:cs="Arial"/>
                          <w:color w:val="000000"/>
                          <w:sz w:val="16"/>
                          <w:szCs w:val="16"/>
                          <w:lang w:eastAsia="hr-HR"/>
                        </w:rPr>
                      </w:pPr>
                      <w:r>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tcPr>
                    <w:p w14:paraId="1737183D" w14:textId="3B0F5021" w:rsidR="00715DA8" w:rsidRPr="00023871" w:rsidRDefault="00715DA8" w:rsidP="00715DA8">
                      <w:pPr>
                        <w:jc w:val="right"/>
                        <w:rPr>
                          <w:rFonts w:ascii="Arial" w:hAnsi="Arial" w:cs="Arial"/>
                          <w:color w:val="000000"/>
                          <w:sz w:val="16"/>
                          <w:szCs w:val="16"/>
                          <w:lang w:eastAsia="hr-HR"/>
                        </w:rPr>
                      </w:pPr>
                      <w:r>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tcPr>
                    <w:p w14:paraId="37A99089" w14:textId="72709EF6" w:rsidR="00715DA8" w:rsidRPr="00023871" w:rsidRDefault="00715DA8" w:rsidP="00715DA8">
                      <w:pPr>
                        <w:jc w:val="right"/>
                        <w:rPr>
                          <w:rFonts w:ascii="Arial" w:hAnsi="Arial" w:cs="Arial"/>
                          <w:color w:val="000000"/>
                          <w:sz w:val="16"/>
                          <w:szCs w:val="16"/>
                          <w:lang w:eastAsia="hr-HR"/>
                        </w:rPr>
                      </w:pPr>
                      <w:r>
                        <w:rPr>
                          <w:rFonts w:ascii="Arial" w:hAnsi="Arial" w:cs="Arial"/>
                          <w:color w:val="000000"/>
                          <w:sz w:val="14"/>
                          <w:szCs w:val="14"/>
                        </w:rPr>
                        <w:t>0,00</w:t>
                      </w:r>
                    </w:p>
                  </w:tc>
                </w:tr>
                <w:tr w:rsidR="00715DA8" w:rsidRPr="00023871" w14:paraId="0EBF3379" w14:textId="77777777" w:rsidTr="000D5705">
                  <w:trPr>
                    <w:trHeight w:val="390"/>
                  </w:trPr>
                  <w:tc>
                    <w:tcPr>
                      <w:tcW w:w="0" w:type="auto"/>
                      <w:tcBorders>
                        <w:top w:val="nil"/>
                        <w:left w:val="single" w:sz="4" w:space="0" w:color="000000"/>
                        <w:bottom w:val="single" w:sz="4" w:space="0" w:color="000000"/>
                        <w:right w:val="single" w:sz="4" w:space="0" w:color="000000"/>
                      </w:tcBorders>
                      <w:shd w:val="clear" w:color="000000" w:fill="DCDCDC"/>
                      <w:vAlign w:val="center"/>
                      <w:hideMark/>
                    </w:tcPr>
                    <w:p w14:paraId="3FA4DDA7" w14:textId="77777777" w:rsidR="00715DA8" w:rsidRPr="00023871" w:rsidRDefault="00715DA8" w:rsidP="00715DA8">
                      <w:pPr>
                        <w:jc w:val="left"/>
                        <w:rPr>
                          <w:rFonts w:ascii="Arial" w:hAnsi="Arial" w:cs="Arial"/>
                          <w:color w:val="000000"/>
                          <w:sz w:val="16"/>
                          <w:szCs w:val="16"/>
                          <w:lang w:eastAsia="hr-HR"/>
                        </w:rPr>
                      </w:pPr>
                      <w:r w:rsidRPr="00023871">
                        <w:rPr>
                          <w:rFonts w:ascii="Arial" w:hAnsi="Arial" w:cs="Arial"/>
                          <w:color w:val="000000"/>
                          <w:sz w:val="16"/>
                          <w:szCs w:val="16"/>
                          <w:lang w:eastAsia="hr-HR"/>
                        </w:rPr>
                        <w:t>RASHODI UKUPNO</w:t>
                      </w:r>
                    </w:p>
                  </w:tc>
                  <w:tc>
                    <w:tcPr>
                      <w:tcW w:w="0" w:type="auto"/>
                      <w:tcBorders>
                        <w:top w:val="nil"/>
                        <w:left w:val="single" w:sz="4" w:space="0" w:color="000000"/>
                        <w:bottom w:val="single" w:sz="4" w:space="0" w:color="000000"/>
                        <w:right w:val="single" w:sz="4" w:space="0" w:color="000000"/>
                      </w:tcBorders>
                      <w:shd w:val="clear" w:color="000000" w:fill="DCDCDC"/>
                      <w:vAlign w:val="bottom"/>
                    </w:tcPr>
                    <w:p w14:paraId="32D83280" w14:textId="40B0715C" w:rsidR="00715DA8" w:rsidRPr="00023871" w:rsidRDefault="00715DA8" w:rsidP="00715DA8">
                      <w:pPr>
                        <w:jc w:val="right"/>
                        <w:rPr>
                          <w:rFonts w:ascii="Arial" w:hAnsi="Arial" w:cs="Arial"/>
                          <w:b/>
                          <w:bCs/>
                          <w:color w:val="000000"/>
                          <w:sz w:val="16"/>
                          <w:szCs w:val="16"/>
                          <w:lang w:eastAsia="hr-HR"/>
                        </w:rPr>
                      </w:pPr>
                      <w:r>
                        <w:rPr>
                          <w:rFonts w:ascii="Arial" w:hAnsi="Arial" w:cs="Arial"/>
                          <w:b/>
                          <w:bCs/>
                          <w:color w:val="000000"/>
                          <w:sz w:val="14"/>
                          <w:szCs w:val="14"/>
                        </w:rPr>
                        <w:t>2.063.588,00</w:t>
                      </w:r>
                    </w:p>
                  </w:tc>
                  <w:tc>
                    <w:tcPr>
                      <w:tcW w:w="0" w:type="auto"/>
                      <w:tcBorders>
                        <w:top w:val="nil"/>
                        <w:left w:val="nil"/>
                        <w:bottom w:val="single" w:sz="4" w:space="0" w:color="000000"/>
                        <w:right w:val="single" w:sz="4" w:space="0" w:color="000000"/>
                      </w:tcBorders>
                      <w:shd w:val="clear" w:color="000000" w:fill="DCDCDC"/>
                      <w:vAlign w:val="bottom"/>
                    </w:tcPr>
                    <w:p w14:paraId="2B162262" w14:textId="4528294C" w:rsidR="00715DA8" w:rsidRPr="00023871" w:rsidRDefault="00715DA8" w:rsidP="00715DA8">
                      <w:pPr>
                        <w:jc w:val="right"/>
                        <w:rPr>
                          <w:rFonts w:ascii="Arial" w:hAnsi="Arial" w:cs="Arial"/>
                          <w:b/>
                          <w:bCs/>
                          <w:color w:val="000000"/>
                          <w:sz w:val="16"/>
                          <w:szCs w:val="16"/>
                          <w:lang w:eastAsia="hr-HR"/>
                        </w:rPr>
                      </w:pPr>
                      <w:r>
                        <w:rPr>
                          <w:rFonts w:ascii="Arial" w:hAnsi="Arial" w:cs="Arial"/>
                          <w:b/>
                          <w:bCs/>
                          <w:color w:val="000000"/>
                          <w:sz w:val="14"/>
                          <w:szCs w:val="14"/>
                        </w:rPr>
                        <w:t>2.043.139,00</w:t>
                      </w:r>
                    </w:p>
                  </w:tc>
                  <w:tc>
                    <w:tcPr>
                      <w:tcW w:w="0" w:type="auto"/>
                      <w:tcBorders>
                        <w:top w:val="nil"/>
                        <w:left w:val="nil"/>
                        <w:bottom w:val="single" w:sz="4" w:space="0" w:color="000000"/>
                        <w:right w:val="single" w:sz="4" w:space="0" w:color="000000"/>
                      </w:tcBorders>
                      <w:shd w:val="clear" w:color="000000" w:fill="DCDCDC"/>
                      <w:vAlign w:val="bottom"/>
                    </w:tcPr>
                    <w:p w14:paraId="0B31C0D4" w14:textId="143D992B" w:rsidR="00715DA8" w:rsidRPr="00023871" w:rsidRDefault="00715DA8" w:rsidP="00715DA8">
                      <w:pPr>
                        <w:jc w:val="right"/>
                        <w:rPr>
                          <w:rFonts w:ascii="Arial" w:hAnsi="Arial" w:cs="Arial"/>
                          <w:b/>
                          <w:bCs/>
                          <w:color w:val="000000"/>
                          <w:sz w:val="16"/>
                          <w:szCs w:val="16"/>
                          <w:lang w:eastAsia="hr-HR"/>
                        </w:rPr>
                      </w:pPr>
                      <w:r>
                        <w:rPr>
                          <w:rFonts w:ascii="Arial" w:hAnsi="Arial" w:cs="Arial"/>
                          <w:b/>
                          <w:bCs/>
                          <w:color w:val="000000"/>
                          <w:sz w:val="14"/>
                          <w:szCs w:val="14"/>
                        </w:rPr>
                        <w:t>2.042.341,00</w:t>
                      </w:r>
                    </w:p>
                  </w:tc>
                </w:tr>
                <w:tr w:rsidR="00715DA8" w:rsidRPr="00023871" w14:paraId="62C046EB" w14:textId="77777777" w:rsidTr="000D5705">
                  <w:trPr>
                    <w:trHeight w:val="4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826741C" w14:textId="77777777" w:rsidR="00715DA8" w:rsidRPr="00023871" w:rsidRDefault="00715DA8" w:rsidP="00715DA8">
                      <w:pPr>
                        <w:jc w:val="left"/>
                        <w:rPr>
                          <w:rFonts w:ascii="Arial" w:hAnsi="Arial" w:cs="Arial"/>
                          <w:color w:val="000000"/>
                          <w:sz w:val="16"/>
                          <w:szCs w:val="16"/>
                          <w:lang w:eastAsia="hr-HR"/>
                        </w:rPr>
                      </w:pPr>
                      <w:r w:rsidRPr="00023871">
                        <w:rPr>
                          <w:rFonts w:ascii="Arial" w:hAnsi="Arial" w:cs="Arial"/>
                          <w:color w:val="000000"/>
                          <w:sz w:val="16"/>
                          <w:szCs w:val="16"/>
                          <w:lang w:eastAsia="hr-HR"/>
                        </w:rPr>
                        <w:t>RASHODI POSLOVANJA</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56413721" w14:textId="51E2D411" w:rsidR="00715DA8" w:rsidRPr="00023871" w:rsidRDefault="00715DA8" w:rsidP="00715DA8">
                      <w:pPr>
                        <w:jc w:val="right"/>
                        <w:rPr>
                          <w:rFonts w:ascii="Arial" w:hAnsi="Arial" w:cs="Arial"/>
                          <w:color w:val="000000"/>
                          <w:sz w:val="16"/>
                          <w:szCs w:val="16"/>
                          <w:lang w:eastAsia="hr-HR"/>
                        </w:rPr>
                      </w:pPr>
                      <w:r>
                        <w:rPr>
                          <w:rFonts w:ascii="Arial" w:hAnsi="Arial" w:cs="Arial"/>
                          <w:color w:val="000000"/>
                          <w:sz w:val="14"/>
                          <w:szCs w:val="14"/>
                        </w:rPr>
                        <w:t>2.048.027,00</w:t>
                      </w:r>
                    </w:p>
                  </w:tc>
                  <w:tc>
                    <w:tcPr>
                      <w:tcW w:w="0" w:type="auto"/>
                      <w:tcBorders>
                        <w:top w:val="nil"/>
                        <w:left w:val="nil"/>
                        <w:bottom w:val="single" w:sz="4" w:space="0" w:color="000000"/>
                        <w:right w:val="single" w:sz="4" w:space="0" w:color="000000"/>
                      </w:tcBorders>
                      <w:shd w:val="clear" w:color="auto" w:fill="auto"/>
                      <w:vAlign w:val="bottom"/>
                    </w:tcPr>
                    <w:p w14:paraId="1EECC87A" w14:textId="27997F4A" w:rsidR="00715DA8" w:rsidRPr="00023871" w:rsidRDefault="00715DA8" w:rsidP="00715DA8">
                      <w:pPr>
                        <w:jc w:val="right"/>
                        <w:rPr>
                          <w:rFonts w:ascii="Arial" w:hAnsi="Arial" w:cs="Arial"/>
                          <w:color w:val="000000"/>
                          <w:sz w:val="16"/>
                          <w:szCs w:val="16"/>
                          <w:lang w:eastAsia="hr-HR"/>
                        </w:rPr>
                      </w:pPr>
                      <w:r>
                        <w:rPr>
                          <w:rFonts w:ascii="Arial" w:hAnsi="Arial" w:cs="Arial"/>
                          <w:color w:val="000000"/>
                          <w:sz w:val="14"/>
                          <w:szCs w:val="14"/>
                        </w:rPr>
                        <w:t>2.027.578,00</w:t>
                      </w:r>
                    </w:p>
                  </w:tc>
                  <w:tc>
                    <w:tcPr>
                      <w:tcW w:w="0" w:type="auto"/>
                      <w:tcBorders>
                        <w:top w:val="nil"/>
                        <w:left w:val="nil"/>
                        <w:bottom w:val="single" w:sz="4" w:space="0" w:color="000000"/>
                        <w:right w:val="single" w:sz="4" w:space="0" w:color="000000"/>
                      </w:tcBorders>
                      <w:shd w:val="clear" w:color="auto" w:fill="auto"/>
                      <w:vAlign w:val="bottom"/>
                    </w:tcPr>
                    <w:p w14:paraId="7CD3C1D7" w14:textId="28D9F360" w:rsidR="00715DA8" w:rsidRPr="00023871" w:rsidRDefault="00715DA8" w:rsidP="00715DA8">
                      <w:pPr>
                        <w:jc w:val="right"/>
                        <w:rPr>
                          <w:rFonts w:ascii="Arial" w:hAnsi="Arial" w:cs="Arial"/>
                          <w:color w:val="000000"/>
                          <w:sz w:val="16"/>
                          <w:szCs w:val="16"/>
                          <w:lang w:eastAsia="hr-HR"/>
                        </w:rPr>
                      </w:pPr>
                      <w:r>
                        <w:rPr>
                          <w:rFonts w:ascii="Arial" w:hAnsi="Arial" w:cs="Arial"/>
                          <w:color w:val="000000"/>
                          <w:sz w:val="14"/>
                          <w:szCs w:val="14"/>
                        </w:rPr>
                        <w:t>2.026.780,00</w:t>
                      </w:r>
                    </w:p>
                  </w:tc>
                </w:tr>
                <w:tr w:rsidR="00715DA8" w:rsidRPr="00023871" w14:paraId="4CB19C79" w14:textId="77777777" w:rsidTr="000D5705">
                  <w:trPr>
                    <w:trHeight w:val="3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56DA248" w14:textId="77777777" w:rsidR="00715DA8" w:rsidRPr="00023871" w:rsidRDefault="00715DA8" w:rsidP="00715DA8">
                      <w:pPr>
                        <w:jc w:val="left"/>
                        <w:rPr>
                          <w:rFonts w:ascii="Arial" w:hAnsi="Arial" w:cs="Arial"/>
                          <w:color w:val="000000"/>
                          <w:sz w:val="16"/>
                          <w:szCs w:val="16"/>
                          <w:lang w:eastAsia="hr-HR"/>
                        </w:rPr>
                      </w:pPr>
                      <w:r w:rsidRPr="00023871">
                        <w:rPr>
                          <w:rFonts w:ascii="Arial" w:hAnsi="Arial" w:cs="Arial"/>
                          <w:color w:val="000000"/>
                          <w:sz w:val="16"/>
                          <w:szCs w:val="16"/>
                          <w:lang w:eastAsia="hr-HR"/>
                        </w:rPr>
                        <w:t>RASHODI ZA NABAVU NEFINANCIJSKE IMOVINE</w:t>
                      </w:r>
                    </w:p>
                  </w:tc>
                  <w:tc>
                    <w:tcPr>
                      <w:tcW w:w="0" w:type="auto"/>
                      <w:tcBorders>
                        <w:top w:val="nil"/>
                        <w:left w:val="single" w:sz="4" w:space="0" w:color="000000"/>
                        <w:bottom w:val="single" w:sz="4" w:space="0" w:color="000000"/>
                        <w:right w:val="single" w:sz="4" w:space="0" w:color="000000"/>
                      </w:tcBorders>
                      <w:shd w:val="clear" w:color="auto" w:fill="auto"/>
                      <w:vAlign w:val="bottom"/>
                    </w:tcPr>
                    <w:p w14:paraId="59F74FC3" w14:textId="466501B2" w:rsidR="00715DA8" w:rsidRPr="00023871" w:rsidRDefault="00715DA8" w:rsidP="00715DA8">
                      <w:pPr>
                        <w:jc w:val="right"/>
                        <w:rPr>
                          <w:rFonts w:ascii="Arial" w:hAnsi="Arial" w:cs="Arial"/>
                          <w:color w:val="000000"/>
                          <w:sz w:val="16"/>
                          <w:szCs w:val="16"/>
                          <w:lang w:eastAsia="hr-HR"/>
                        </w:rPr>
                      </w:pPr>
                      <w:r>
                        <w:rPr>
                          <w:rFonts w:ascii="Arial" w:hAnsi="Arial" w:cs="Arial"/>
                          <w:color w:val="000000"/>
                          <w:sz w:val="14"/>
                          <w:szCs w:val="14"/>
                        </w:rPr>
                        <w:t>15.561,00</w:t>
                      </w:r>
                    </w:p>
                  </w:tc>
                  <w:tc>
                    <w:tcPr>
                      <w:tcW w:w="0" w:type="auto"/>
                      <w:tcBorders>
                        <w:top w:val="nil"/>
                        <w:left w:val="nil"/>
                        <w:bottom w:val="single" w:sz="4" w:space="0" w:color="000000"/>
                        <w:right w:val="single" w:sz="4" w:space="0" w:color="000000"/>
                      </w:tcBorders>
                      <w:shd w:val="clear" w:color="auto" w:fill="auto"/>
                      <w:vAlign w:val="bottom"/>
                    </w:tcPr>
                    <w:p w14:paraId="7FBBE119" w14:textId="6EC36281" w:rsidR="00715DA8" w:rsidRPr="00023871" w:rsidRDefault="00715DA8" w:rsidP="00715DA8">
                      <w:pPr>
                        <w:jc w:val="right"/>
                        <w:rPr>
                          <w:rFonts w:ascii="Arial" w:hAnsi="Arial" w:cs="Arial"/>
                          <w:color w:val="000000"/>
                          <w:sz w:val="16"/>
                          <w:szCs w:val="16"/>
                          <w:lang w:eastAsia="hr-HR"/>
                        </w:rPr>
                      </w:pPr>
                      <w:r>
                        <w:rPr>
                          <w:rFonts w:ascii="Arial" w:hAnsi="Arial" w:cs="Arial"/>
                          <w:color w:val="000000"/>
                          <w:sz w:val="14"/>
                          <w:szCs w:val="14"/>
                        </w:rPr>
                        <w:t>15.561,00</w:t>
                      </w:r>
                    </w:p>
                  </w:tc>
                  <w:tc>
                    <w:tcPr>
                      <w:tcW w:w="0" w:type="auto"/>
                      <w:tcBorders>
                        <w:top w:val="nil"/>
                        <w:left w:val="nil"/>
                        <w:bottom w:val="single" w:sz="4" w:space="0" w:color="000000"/>
                        <w:right w:val="single" w:sz="4" w:space="0" w:color="000000"/>
                      </w:tcBorders>
                      <w:shd w:val="clear" w:color="auto" w:fill="auto"/>
                      <w:vAlign w:val="bottom"/>
                    </w:tcPr>
                    <w:p w14:paraId="65B7868C" w14:textId="1484EFA7" w:rsidR="00715DA8" w:rsidRPr="00023871" w:rsidRDefault="00715DA8" w:rsidP="00715DA8">
                      <w:pPr>
                        <w:jc w:val="right"/>
                        <w:rPr>
                          <w:rFonts w:ascii="Arial" w:hAnsi="Arial" w:cs="Arial"/>
                          <w:color w:val="000000"/>
                          <w:sz w:val="16"/>
                          <w:szCs w:val="16"/>
                          <w:lang w:eastAsia="hr-HR"/>
                        </w:rPr>
                      </w:pPr>
                      <w:r>
                        <w:rPr>
                          <w:rFonts w:ascii="Arial" w:hAnsi="Arial" w:cs="Arial"/>
                          <w:color w:val="000000"/>
                          <w:sz w:val="14"/>
                          <w:szCs w:val="14"/>
                        </w:rPr>
                        <w:t>15.561,00</w:t>
                      </w:r>
                    </w:p>
                  </w:tc>
                </w:tr>
              </w:tbl>
              <w:p w14:paraId="20367421" w14:textId="77777777" w:rsidR="00973A3A" w:rsidRDefault="00973A3A" w:rsidP="00EC3594">
                <w:pPr>
                  <w:rPr>
                    <w:rFonts w:asciiTheme="minorHAnsi" w:hAnsiTheme="minorHAnsi" w:cstheme="minorHAnsi"/>
                    <w:sz w:val="20"/>
                  </w:rPr>
                </w:pPr>
              </w:p>
              <w:p w14:paraId="1922CF23" w14:textId="77777777" w:rsidR="00973A3A" w:rsidRDefault="00973A3A" w:rsidP="00EC3594">
                <w:pPr>
                  <w:rPr>
                    <w:rFonts w:asciiTheme="minorHAnsi" w:hAnsiTheme="minorHAnsi" w:cstheme="minorHAnsi"/>
                    <w:sz w:val="20"/>
                  </w:rPr>
                </w:pPr>
              </w:p>
              <w:p w14:paraId="7E8C4DDA" w14:textId="77777777" w:rsidR="00973A3A" w:rsidRDefault="00973A3A" w:rsidP="00EC3594">
                <w:pPr>
                  <w:rPr>
                    <w:rFonts w:asciiTheme="minorHAnsi" w:hAnsiTheme="minorHAnsi" w:cstheme="minorHAnsi"/>
                    <w:sz w:val="20"/>
                  </w:rPr>
                </w:pPr>
              </w:p>
              <w:p w14:paraId="26054B96" w14:textId="67713F0A" w:rsidR="00EA5362" w:rsidRPr="00A12B18" w:rsidRDefault="00EA5362" w:rsidP="00EC3594">
                <w:pPr>
                  <w:rPr>
                    <w:rFonts w:asciiTheme="minorHAnsi" w:hAnsiTheme="minorHAnsi" w:cstheme="minorHAnsi"/>
                    <w:sz w:val="20"/>
                  </w:rPr>
                </w:pPr>
              </w:p>
            </w:tc>
          </w:tr>
        </w:sdtContent>
      </w:sdt>
    </w:tbl>
    <w:p w14:paraId="2594D083" w14:textId="78A8DC48" w:rsidR="00023871" w:rsidRPr="004D3890" w:rsidRDefault="00023871" w:rsidP="00EC3594">
      <w:pPr>
        <w:rPr>
          <w:sz w:val="2"/>
          <w:szCs w:val="2"/>
        </w:rPr>
      </w:pPr>
    </w:p>
    <w:tbl>
      <w:tblPr>
        <w:tblpPr w:leftFromText="180" w:rightFromText="180" w:vertAnchor="text" w:horzAnchor="margin" w:tblpXSpec="center" w:tblpY="-66"/>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222"/>
        <w:gridCol w:w="9485"/>
      </w:tblGrid>
      <w:tr w:rsidR="00B67B18" w:rsidRPr="0089702C" w14:paraId="6BB6B33F" w14:textId="77777777" w:rsidTr="006159B7">
        <w:trPr>
          <w:trHeight w:val="13862"/>
        </w:trPr>
        <w:tc>
          <w:tcPr>
            <w:tcW w:w="1674" w:type="dxa"/>
            <w:tcBorders>
              <w:top w:val="single" w:sz="12" w:space="0" w:color="auto"/>
              <w:left w:val="single" w:sz="12" w:space="0" w:color="auto"/>
              <w:bottom w:val="single" w:sz="12" w:space="0" w:color="auto"/>
              <w:right w:val="single" w:sz="12" w:space="0" w:color="auto"/>
            </w:tcBorders>
          </w:tcPr>
          <w:p w14:paraId="6524DDAD" w14:textId="26344F0D" w:rsidR="007B0CCF" w:rsidRDefault="007B0CCF" w:rsidP="007B0CCF"/>
          <w:p w14:paraId="3FC96988" w14:textId="65CE6459" w:rsidR="007B0CCF" w:rsidRDefault="007B0CCF" w:rsidP="007B0CCF"/>
          <w:p w14:paraId="7143A207" w14:textId="355A85E2" w:rsidR="007B0CCF" w:rsidRPr="007B0CCF" w:rsidRDefault="007B0CCF" w:rsidP="007B0CCF"/>
          <w:p w14:paraId="0C9CBD09" w14:textId="77777777" w:rsidR="00B67B18" w:rsidRPr="00CB08F1" w:rsidRDefault="00B67B18" w:rsidP="00B67B18">
            <w:pPr>
              <w:jc w:val="left"/>
              <w:rPr>
                <w:rFonts w:asciiTheme="minorHAnsi" w:hAnsiTheme="minorHAnsi" w:cstheme="minorHAnsi"/>
                <w:b/>
                <w:sz w:val="20"/>
              </w:rPr>
            </w:pPr>
            <w:r w:rsidRPr="00CB08F1">
              <w:rPr>
                <w:rFonts w:asciiTheme="minorHAnsi" w:hAnsiTheme="minorHAnsi" w:cstheme="minorHAnsi"/>
                <w:b/>
                <w:sz w:val="20"/>
              </w:rPr>
              <w:t>OPIS PROGRAMA, OPĆI I POSEBNI CILJEVI:</w:t>
            </w:r>
          </w:p>
          <w:p w14:paraId="740CCC72" w14:textId="77777777" w:rsidR="00B67B18" w:rsidRPr="00CB08F1" w:rsidRDefault="00B67B18" w:rsidP="00B67B18">
            <w:pPr>
              <w:jc w:val="left"/>
              <w:rPr>
                <w:rFonts w:asciiTheme="minorHAnsi" w:hAnsiTheme="minorHAnsi" w:cstheme="minorHAnsi"/>
                <w:b/>
                <w:sz w:val="20"/>
              </w:rPr>
            </w:pPr>
          </w:p>
          <w:p w14:paraId="2A0C2AE0" w14:textId="77777777" w:rsidR="00B67B18" w:rsidRPr="00CB08F1" w:rsidRDefault="00B67B18" w:rsidP="00B67B18">
            <w:pPr>
              <w:jc w:val="left"/>
              <w:rPr>
                <w:rFonts w:asciiTheme="minorHAnsi" w:hAnsiTheme="minorHAnsi" w:cstheme="minorHAnsi"/>
                <w:bCs/>
                <w:sz w:val="20"/>
              </w:rPr>
            </w:pPr>
          </w:p>
          <w:p w14:paraId="2FD597C9" w14:textId="77777777" w:rsidR="00B67B18" w:rsidRPr="00CB08F1" w:rsidRDefault="00B67B18" w:rsidP="00B67B18">
            <w:pPr>
              <w:jc w:val="left"/>
              <w:rPr>
                <w:rFonts w:asciiTheme="minorHAnsi" w:hAnsiTheme="minorHAnsi" w:cstheme="minorHAnsi"/>
                <w:bCs/>
                <w:sz w:val="20"/>
              </w:rPr>
            </w:pPr>
          </w:p>
          <w:p w14:paraId="302CCDA4" w14:textId="77777777" w:rsidR="00B67B18" w:rsidRPr="00CB08F1" w:rsidRDefault="00B67B18" w:rsidP="00B67B18">
            <w:pPr>
              <w:jc w:val="left"/>
              <w:rPr>
                <w:rFonts w:asciiTheme="minorHAnsi" w:hAnsiTheme="minorHAnsi" w:cstheme="minorHAnsi"/>
                <w:bCs/>
                <w:sz w:val="20"/>
              </w:rPr>
            </w:pPr>
          </w:p>
          <w:p w14:paraId="41D9DB54" w14:textId="77777777" w:rsidR="00B67B18" w:rsidRPr="00CB08F1" w:rsidRDefault="00B67B18" w:rsidP="00B67B18">
            <w:pPr>
              <w:jc w:val="left"/>
              <w:rPr>
                <w:rFonts w:asciiTheme="minorHAnsi" w:hAnsiTheme="minorHAnsi" w:cstheme="minorHAnsi"/>
                <w:bCs/>
                <w:sz w:val="20"/>
              </w:rPr>
            </w:pPr>
          </w:p>
          <w:p w14:paraId="5DBFFBAF" w14:textId="77777777" w:rsidR="00B67B18" w:rsidRPr="00CB08F1" w:rsidRDefault="00B67B18" w:rsidP="00B67B18">
            <w:pPr>
              <w:jc w:val="left"/>
              <w:rPr>
                <w:rFonts w:asciiTheme="minorHAnsi" w:hAnsiTheme="minorHAnsi" w:cstheme="minorHAnsi"/>
                <w:bCs/>
                <w:sz w:val="20"/>
              </w:rPr>
            </w:pPr>
          </w:p>
          <w:p w14:paraId="29273E12" w14:textId="77777777" w:rsidR="00B67B18" w:rsidRPr="00CB08F1" w:rsidRDefault="00B67B18" w:rsidP="00B67B18">
            <w:pPr>
              <w:jc w:val="left"/>
              <w:rPr>
                <w:rFonts w:asciiTheme="minorHAnsi" w:hAnsiTheme="minorHAnsi" w:cstheme="minorHAnsi"/>
                <w:bCs/>
                <w:sz w:val="20"/>
              </w:rPr>
            </w:pPr>
          </w:p>
          <w:p w14:paraId="6184F5AE" w14:textId="77777777" w:rsidR="00B67B18" w:rsidRPr="00CB08F1" w:rsidRDefault="00B67B18" w:rsidP="00B67B18">
            <w:pPr>
              <w:jc w:val="left"/>
              <w:rPr>
                <w:rFonts w:asciiTheme="minorHAnsi" w:hAnsiTheme="minorHAnsi" w:cstheme="minorHAnsi"/>
                <w:bCs/>
                <w:sz w:val="20"/>
              </w:rPr>
            </w:pPr>
          </w:p>
          <w:p w14:paraId="44D1F671" w14:textId="77777777" w:rsidR="00B67B18" w:rsidRPr="00CB08F1" w:rsidRDefault="00B67B18" w:rsidP="00B67B18">
            <w:pPr>
              <w:jc w:val="left"/>
              <w:rPr>
                <w:rFonts w:asciiTheme="minorHAnsi" w:hAnsiTheme="minorHAnsi" w:cstheme="minorHAnsi"/>
                <w:bCs/>
                <w:sz w:val="20"/>
              </w:rPr>
            </w:pPr>
          </w:p>
          <w:p w14:paraId="45E82BE9" w14:textId="77777777" w:rsidR="00B67B18" w:rsidRPr="00CB08F1" w:rsidRDefault="00B67B18" w:rsidP="00B67B18">
            <w:pPr>
              <w:jc w:val="left"/>
              <w:rPr>
                <w:rFonts w:asciiTheme="minorHAnsi" w:hAnsiTheme="minorHAnsi" w:cstheme="minorHAnsi"/>
                <w:bCs/>
                <w:sz w:val="20"/>
              </w:rPr>
            </w:pPr>
          </w:p>
          <w:p w14:paraId="76E961D5" w14:textId="77777777" w:rsidR="00B67B18" w:rsidRPr="00CB08F1" w:rsidRDefault="00B67B18" w:rsidP="00B67B18">
            <w:pPr>
              <w:jc w:val="left"/>
              <w:rPr>
                <w:rFonts w:asciiTheme="minorHAnsi" w:hAnsiTheme="minorHAnsi" w:cstheme="minorHAnsi"/>
                <w:bCs/>
                <w:sz w:val="20"/>
              </w:rPr>
            </w:pPr>
          </w:p>
          <w:p w14:paraId="725B2090" w14:textId="77777777" w:rsidR="00B67B18" w:rsidRPr="00CB08F1" w:rsidRDefault="00B67B18" w:rsidP="00B67B18">
            <w:pPr>
              <w:jc w:val="left"/>
              <w:rPr>
                <w:rFonts w:asciiTheme="minorHAnsi" w:hAnsiTheme="minorHAnsi" w:cstheme="minorHAnsi"/>
                <w:bCs/>
                <w:sz w:val="20"/>
              </w:rPr>
            </w:pPr>
          </w:p>
          <w:p w14:paraId="2CFD1BA4" w14:textId="77777777" w:rsidR="00B67B18" w:rsidRPr="00CB08F1" w:rsidRDefault="00B67B18" w:rsidP="00B67B18">
            <w:pPr>
              <w:jc w:val="left"/>
              <w:rPr>
                <w:rFonts w:asciiTheme="minorHAnsi" w:hAnsiTheme="minorHAnsi" w:cstheme="minorHAnsi"/>
                <w:bCs/>
                <w:sz w:val="20"/>
              </w:rPr>
            </w:pPr>
          </w:p>
          <w:p w14:paraId="051A28A4" w14:textId="77777777" w:rsidR="00B67B18" w:rsidRPr="00CB08F1" w:rsidRDefault="00B67B18" w:rsidP="00B67B18">
            <w:pPr>
              <w:jc w:val="left"/>
              <w:rPr>
                <w:rFonts w:asciiTheme="minorHAnsi" w:hAnsiTheme="minorHAnsi" w:cstheme="minorHAnsi"/>
                <w:bCs/>
                <w:sz w:val="20"/>
              </w:rPr>
            </w:pPr>
          </w:p>
          <w:p w14:paraId="5795C8AF" w14:textId="77777777" w:rsidR="00B67B18" w:rsidRPr="00CB08F1" w:rsidRDefault="00B67B18" w:rsidP="00B67B18">
            <w:pPr>
              <w:jc w:val="left"/>
              <w:rPr>
                <w:rFonts w:asciiTheme="minorHAnsi" w:hAnsiTheme="minorHAnsi" w:cstheme="minorHAnsi"/>
                <w:bCs/>
                <w:sz w:val="20"/>
              </w:rPr>
            </w:pPr>
          </w:p>
          <w:p w14:paraId="2840C8C1" w14:textId="77777777" w:rsidR="00B67B18" w:rsidRPr="00CB08F1" w:rsidRDefault="00B67B18" w:rsidP="00B67B18">
            <w:pPr>
              <w:jc w:val="left"/>
              <w:rPr>
                <w:rFonts w:asciiTheme="minorHAnsi" w:hAnsiTheme="minorHAnsi" w:cstheme="minorHAnsi"/>
                <w:bCs/>
                <w:sz w:val="20"/>
              </w:rPr>
            </w:pPr>
          </w:p>
          <w:p w14:paraId="58624C29" w14:textId="77777777" w:rsidR="00B67B18" w:rsidRPr="00CB08F1" w:rsidRDefault="00B67B18" w:rsidP="00B67B18">
            <w:pPr>
              <w:jc w:val="left"/>
              <w:rPr>
                <w:rFonts w:asciiTheme="minorHAnsi" w:hAnsiTheme="minorHAnsi" w:cstheme="minorHAnsi"/>
                <w:bCs/>
                <w:sz w:val="20"/>
              </w:rPr>
            </w:pPr>
          </w:p>
          <w:p w14:paraId="4E1095A3" w14:textId="77777777" w:rsidR="00B67B18" w:rsidRPr="00CB08F1" w:rsidRDefault="00B67B18" w:rsidP="00B67B18">
            <w:pPr>
              <w:jc w:val="left"/>
              <w:rPr>
                <w:rFonts w:asciiTheme="minorHAnsi" w:hAnsiTheme="minorHAnsi" w:cstheme="minorHAnsi"/>
                <w:bCs/>
                <w:sz w:val="20"/>
              </w:rPr>
            </w:pPr>
          </w:p>
          <w:p w14:paraId="6D4978C3" w14:textId="77777777" w:rsidR="00B67B18" w:rsidRPr="00CB08F1" w:rsidRDefault="00B67B18" w:rsidP="00B67B18">
            <w:pPr>
              <w:jc w:val="left"/>
              <w:rPr>
                <w:rFonts w:asciiTheme="minorHAnsi" w:hAnsiTheme="minorHAnsi" w:cstheme="minorHAnsi"/>
                <w:bCs/>
                <w:sz w:val="20"/>
              </w:rPr>
            </w:pPr>
          </w:p>
          <w:p w14:paraId="36AAB5EB" w14:textId="77777777" w:rsidR="00B67B18" w:rsidRPr="00CB08F1" w:rsidRDefault="00B67B18" w:rsidP="00B67B18">
            <w:pPr>
              <w:jc w:val="left"/>
              <w:rPr>
                <w:rFonts w:asciiTheme="minorHAnsi" w:hAnsiTheme="minorHAnsi" w:cstheme="minorHAnsi"/>
                <w:bCs/>
                <w:sz w:val="20"/>
              </w:rPr>
            </w:pPr>
          </w:p>
          <w:p w14:paraId="4E11D38F" w14:textId="77777777" w:rsidR="00B67B18" w:rsidRPr="00CB08F1" w:rsidRDefault="00B67B18" w:rsidP="00B67B18">
            <w:pPr>
              <w:jc w:val="left"/>
              <w:rPr>
                <w:rFonts w:asciiTheme="minorHAnsi" w:hAnsiTheme="minorHAnsi" w:cstheme="minorHAnsi"/>
                <w:bCs/>
                <w:sz w:val="20"/>
              </w:rPr>
            </w:pPr>
          </w:p>
          <w:p w14:paraId="1CEDF0F7" w14:textId="77777777" w:rsidR="00B67B18" w:rsidRDefault="00B67B18" w:rsidP="00B67B18">
            <w:pPr>
              <w:jc w:val="left"/>
              <w:rPr>
                <w:rFonts w:asciiTheme="minorHAnsi" w:hAnsiTheme="minorHAnsi" w:cstheme="minorHAnsi"/>
                <w:bCs/>
                <w:sz w:val="20"/>
              </w:rPr>
            </w:pPr>
          </w:p>
          <w:p w14:paraId="6F41E94D" w14:textId="77777777" w:rsidR="00B67B18" w:rsidRDefault="00B67B18" w:rsidP="00B67B18">
            <w:pPr>
              <w:jc w:val="left"/>
              <w:rPr>
                <w:rFonts w:asciiTheme="minorHAnsi" w:hAnsiTheme="minorHAnsi" w:cstheme="minorHAnsi"/>
                <w:bCs/>
                <w:sz w:val="20"/>
              </w:rPr>
            </w:pPr>
          </w:p>
          <w:p w14:paraId="4EA02A4E" w14:textId="77777777" w:rsidR="00B67B18" w:rsidRDefault="00B67B18" w:rsidP="00B67B18">
            <w:pPr>
              <w:jc w:val="left"/>
              <w:rPr>
                <w:rFonts w:asciiTheme="minorHAnsi" w:hAnsiTheme="minorHAnsi" w:cstheme="minorHAnsi"/>
                <w:bCs/>
                <w:sz w:val="20"/>
              </w:rPr>
            </w:pPr>
          </w:p>
          <w:p w14:paraId="7183CB93" w14:textId="77777777" w:rsidR="00B67B18" w:rsidRDefault="00B67B18" w:rsidP="00B67B18">
            <w:pPr>
              <w:jc w:val="left"/>
              <w:rPr>
                <w:rFonts w:asciiTheme="minorHAnsi" w:hAnsiTheme="minorHAnsi" w:cstheme="minorHAnsi"/>
                <w:bCs/>
                <w:sz w:val="20"/>
              </w:rPr>
            </w:pPr>
          </w:p>
          <w:p w14:paraId="6825AD0D" w14:textId="77777777" w:rsidR="00B67B18" w:rsidRDefault="00B67B18" w:rsidP="00B67B18">
            <w:pPr>
              <w:jc w:val="left"/>
              <w:rPr>
                <w:rFonts w:asciiTheme="minorHAnsi" w:hAnsiTheme="minorHAnsi" w:cstheme="minorHAnsi"/>
                <w:bCs/>
                <w:sz w:val="20"/>
              </w:rPr>
            </w:pPr>
          </w:p>
          <w:p w14:paraId="086CC63C" w14:textId="77777777" w:rsidR="00B67B18" w:rsidRDefault="00B67B18" w:rsidP="00B67B18">
            <w:pPr>
              <w:jc w:val="left"/>
              <w:rPr>
                <w:rFonts w:asciiTheme="minorHAnsi" w:hAnsiTheme="minorHAnsi" w:cstheme="minorHAnsi"/>
                <w:bCs/>
                <w:sz w:val="20"/>
              </w:rPr>
            </w:pPr>
          </w:p>
          <w:p w14:paraId="4FFD9E99" w14:textId="77777777" w:rsidR="00B67B18" w:rsidRDefault="00B67B18" w:rsidP="00B67B18">
            <w:pPr>
              <w:jc w:val="left"/>
              <w:rPr>
                <w:rFonts w:asciiTheme="minorHAnsi" w:hAnsiTheme="minorHAnsi" w:cstheme="minorHAnsi"/>
                <w:bCs/>
                <w:sz w:val="20"/>
              </w:rPr>
            </w:pPr>
          </w:p>
          <w:p w14:paraId="4FBA3344" w14:textId="77777777" w:rsidR="00B67B18" w:rsidRDefault="00B67B18" w:rsidP="00B67B18">
            <w:pPr>
              <w:jc w:val="left"/>
              <w:rPr>
                <w:rFonts w:asciiTheme="minorHAnsi" w:hAnsiTheme="minorHAnsi" w:cstheme="minorHAnsi"/>
                <w:bCs/>
                <w:sz w:val="20"/>
              </w:rPr>
            </w:pPr>
          </w:p>
          <w:p w14:paraId="354D8FD2" w14:textId="77777777" w:rsidR="00B67B18" w:rsidRDefault="00B67B18" w:rsidP="00B67B18">
            <w:pPr>
              <w:jc w:val="left"/>
              <w:rPr>
                <w:rFonts w:asciiTheme="minorHAnsi" w:hAnsiTheme="minorHAnsi" w:cstheme="minorHAnsi"/>
                <w:bCs/>
                <w:sz w:val="20"/>
              </w:rPr>
            </w:pPr>
          </w:p>
          <w:p w14:paraId="7B933624" w14:textId="77777777" w:rsidR="00B67B18" w:rsidRDefault="00B67B18" w:rsidP="00B67B18">
            <w:pPr>
              <w:jc w:val="left"/>
              <w:rPr>
                <w:rFonts w:asciiTheme="minorHAnsi" w:hAnsiTheme="minorHAnsi" w:cstheme="minorHAnsi"/>
                <w:bCs/>
                <w:sz w:val="20"/>
              </w:rPr>
            </w:pPr>
          </w:p>
          <w:p w14:paraId="5990EE86" w14:textId="77777777" w:rsidR="00B67B18" w:rsidRDefault="00B67B18" w:rsidP="00B67B18">
            <w:pPr>
              <w:jc w:val="left"/>
              <w:rPr>
                <w:rFonts w:asciiTheme="minorHAnsi" w:hAnsiTheme="minorHAnsi" w:cstheme="minorHAnsi"/>
                <w:bCs/>
                <w:sz w:val="20"/>
              </w:rPr>
            </w:pPr>
          </w:p>
          <w:p w14:paraId="281B76CE" w14:textId="77777777" w:rsidR="00B67B18" w:rsidRDefault="00B67B18" w:rsidP="00B67B18">
            <w:pPr>
              <w:jc w:val="left"/>
              <w:rPr>
                <w:rFonts w:asciiTheme="minorHAnsi" w:hAnsiTheme="minorHAnsi" w:cstheme="minorHAnsi"/>
                <w:bCs/>
                <w:sz w:val="20"/>
              </w:rPr>
            </w:pPr>
          </w:p>
          <w:p w14:paraId="40A9746F" w14:textId="77777777" w:rsidR="00B67B18" w:rsidRDefault="00B67B18" w:rsidP="00B67B18">
            <w:pPr>
              <w:jc w:val="left"/>
              <w:rPr>
                <w:rFonts w:asciiTheme="minorHAnsi" w:hAnsiTheme="minorHAnsi" w:cstheme="minorHAnsi"/>
                <w:bCs/>
                <w:sz w:val="20"/>
              </w:rPr>
            </w:pPr>
          </w:p>
          <w:p w14:paraId="3FE4979F" w14:textId="77777777" w:rsidR="00B67B18" w:rsidRDefault="00B67B18" w:rsidP="00B67B18">
            <w:pPr>
              <w:jc w:val="left"/>
              <w:rPr>
                <w:rFonts w:asciiTheme="minorHAnsi" w:hAnsiTheme="minorHAnsi" w:cstheme="minorHAnsi"/>
                <w:bCs/>
                <w:sz w:val="20"/>
              </w:rPr>
            </w:pPr>
          </w:p>
          <w:p w14:paraId="3F998BAC" w14:textId="77777777" w:rsidR="00B67B18" w:rsidRDefault="00B67B18" w:rsidP="00B67B18">
            <w:pPr>
              <w:jc w:val="left"/>
              <w:rPr>
                <w:rFonts w:asciiTheme="minorHAnsi" w:hAnsiTheme="minorHAnsi" w:cstheme="minorHAnsi"/>
                <w:bCs/>
                <w:sz w:val="20"/>
              </w:rPr>
            </w:pPr>
          </w:p>
          <w:p w14:paraId="00902852" w14:textId="77777777" w:rsidR="00B67B18" w:rsidRDefault="00B67B18" w:rsidP="00B67B18">
            <w:pPr>
              <w:jc w:val="left"/>
              <w:rPr>
                <w:rFonts w:asciiTheme="minorHAnsi" w:hAnsiTheme="minorHAnsi" w:cstheme="minorHAnsi"/>
                <w:bCs/>
                <w:sz w:val="20"/>
              </w:rPr>
            </w:pPr>
          </w:p>
          <w:p w14:paraId="3567754E" w14:textId="77777777" w:rsidR="00B67B18" w:rsidRDefault="00B67B18" w:rsidP="00B67B18">
            <w:pPr>
              <w:jc w:val="left"/>
              <w:rPr>
                <w:rFonts w:asciiTheme="minorHAnsi" w:hAnsiTheme="minorHAnsi" w:cstheme="minorHAnsi"/>
                <w:bCs/>
                <w:sz w:val="20"/>
              </w:rPr>
            </w:pPr>
          </w:p>
          <w:p w14:paraId="5D0C0EEC" w14:textId="77777777" w:rsidR="00B67B18" w:rsidRDefault="00B67B18" w:rsidP="00B67B18">
            <w:pPr>
              <w:jc w:val="left"/>
              <w:rPr>
                <w:rFonts w:asciiTheme="minorHAnsi" w:hAnsiTheme="minorHAnsi" w:cstheme="minorHAnsi"/>
                <w:bCs/>
                <w:sz w:val="20"/>
              </w:rPr>
            </w:pPr>
          </w:p>
          <w:p w14:paraId="32A55405" w14:textId="77777777" w:rsidR="00B67B18" w:rsidRDefault="00B67B18" w:rsidP="00B67B18">
            <w:pPr>
              <w:jc w:val="left"/>
              <w:rPr>
                <w:rFonts w:asciiTheme="minorHAnsi" w:hAnsiTheme="minorHAnsi" w:cstheme="minorHAnsi"/>
                <w:bCs/>
                <w:sz w:val="20"/>
              </w:rPr>
            </w:pPr>
          </w:p>
          <w:p w14:paraId="0B9506F5" w14:textId="77777777" w:rsidR="00B67B18" w:rsidRDefault="00B67B18" w:rsidP="00B67B18">
            <w:pPr>
              <w:jc w:val="left"/>
              <w:rPr>
                <w:rFonts w:asciiTheme="minorHAnsi" w:hAnsiTheme="minorHAnsi" w:cstheme="minorHAnsi"/>
                <w:bCs/>
                <w:sz w:val="20"/>
              </w:rPr>
            </w:pPr>
          </w:p>
          <w:p w14:paraId="6F388EE3" w14:textId="77777777" w:rsidR="00B67B18" w:rsidRDefault="00B67B18" w:rsidP="00B67B18">
            <w:pPr>
              <w:jc w:val="left"/>
              <w:rPr>
                <w:rFonts w:asciiTheme="minorHAnsi" w:hAnsiTheme="minorHAnsi" w:cstheme="minorHAnsi"/>
                <w:bCs/>
                <w:sz w:val="20"/>
              </w:rPr>
            </w:pPr>
          </w:p>
          <w:p w14:paraId="67CE88E8" w14:textId="77777777" w:rsidR="00B67B18" w:rsidRDefault="00B67B18" w:rsidP="00B67B18">
            <w:pPr>
              <w:jc w:val="left"/>
              <w:rPr>
                <w:rFonts w:asciiTheme="minorHAnsi" w:hAnsiTheme="minorHAnsi" w:cstheme="minorHAnsi"/>
                <w:bCs/>
                <w:sz w:val="20"/>
              </w:rPr>
            </w:pPr>
          </w:p>
          <w:p w14:paraId="79672297" w14:textId="77777777" w:rsidR="00B67B18" w:rsidRDefault="00B67B18" w:rsidP="00B67B18">
            <w:pPr>
              <w:jc w:val="left"/>
              <w:rPr>
                <w:rFonts w:asciiTheme="minorHAnsi" w:hAnsiTheme="minorHAnsi" w:cstheme="minorHAnsi"/>
                <w:bCs/>
                <w:sz w:val="20"/>
              </w:rPr>
            </w:pPr>
          </w:p>
          <w:p w14:paraId="04A6F3CB" w14:textId="77777777" w:rsidR="00B67B18" w:rsidRDefault="00B67B18" w:rsidP="00B67B18">
            <w:pPr>
              <w:jc w:val="left"/>
              <w:rPr>
                <w:rFonts w:asciiTheme="minorHAnsi" w:hAnsiTheme="minorHAnsi" w:cstheme="minorHAnsi"/>
                <w:bCs/>
                <w:sz w:val="20"/>
              </w:rPr>
            </w:pPr>
          </w:p>
          <w:p w14:paraId="13E36CD2" w14:textId="77777777" w:rsidR="00B67B18" w:rsidRDefault="00B67B18" w:rsidP="00B67B18">
            <w:pPr>
              <w:jc w:val="left"/>
              <w:rPr>
                <w:rFonts w:asciiTheme="minorHAnsi" w:hAnsiTheme="minorHAnsi" w:cstheme="minorHAnsi"/>
                <w:bCs/>
                <w:sz w:val="20"/>
              </w:rPr>
            </w:pPr>
          </w:p>
          <w:p w14:paraId="16D25F00" w14:textId="77777777" w:rsidR="00B67B18" w:rsidRDefault="00B67B18" w:rsidP="00B67B18">
            <w:pPr>
              <w:jc w:val="left"/>
              <w:rPr>
                <w:rFonts w:asciiTheme="minorHAnsi" w:hAnsiTheme="minorHAnsi" w:cstheme="minorHAnsi"/>
                <w:bCs/>
                <w:sz w:val="20"/>
              </w:rPr>
            </w:pPr>
          </w:p>
          <w:p w14:paraId="1F934B02" w14:textId="77777777" w:rsidR="00B67B18" w:rsidRPr="00CB08F1" w:rsidRDefault="00B67B18" w:rsidP="00B67B18">
            <w:pPr>
              <w:jc w:val="left"/>
              <w:rPr>
                <w:rFonts w:asciiTheme="minorHAnsi" w:hAnsiTheme="minorHAnsi" w:cstheme="minorHAnsi"/>
                <w:bCs/>
                <w:sz w:val="20"/>
              </w:rPr>
            </w:pPr>
          </w:p>
          <w:p w14:paraId="70B1548E" w14:textId="77777777" w:rsidR="00B67B18" w:rsidRDefault="00B67B18" w:rsidP="00B67B18">
            <w:pPr>
              <w:jc w:val="left"/>
              <w:rPr>
                <w:rFonts w:asciiTheme="minorHAnsi" w:hAnsiTheme="minorHAnsi" w:cstheme="minorHAnsi"/>
                <w:b/>
                <w:sz w:val="20"/>
              </w:rPr>
            </w:pPr>
          </w:p>
          <w:p w14:paraId="5E05BAB4" w14:textId="77777777" w:rsidR="00B67B18" w:rsidRDefault="00B67B18" w:rsidP="00B67B18">
            <w:pPr>
              <w:jc w:val="left"/>
              <w:rPr>
                <w:rFonts w:asciiTheme="minorHAnsi" w:hAnsiTheme="minorHAnsi" w:cstheme="minorHAnsi"/>
                <w:b/>
                <w:sz w:val="20"/>
              </w:rPr>
            </w:pPr>
          </w:p>
          <w:p w14:paraId="1CD8739E" w14:textId="77777777" w:rsidR="00B67B18" w:rsidRDefault="00B67B18" w:rsidP="00B67B18">
            <w:pPr>
              <w:jc w:val="left"/>
              <w:rPr>
                <w:rFonts w:asciiTheme="minorHAnsi" w:hAnsiTheme="minorHAnsi" w:cstheme="minorHAnsi"/>
                <w:b/>
                <w:sz w:val="20"/>
              </w:rPr>
            </w:pPr>
          </w:p>
          <w:p w14:paraId="36D84147" w14:textId="4EDAF1EF" w:rsidR="00B67B18" w:rsidRDefault="00B67B18" w:rsidP="00B67B18">
            <w:pPr>
              <w:jc w:val="left"/>
              <w:rPr>
                <w:rFonts w:asciiTheme="minorHAnsi" w:hAnsiTheme="minorHAnsi" w:cstheme="minorHAnsi"/>
                <w:b/>
                <w:sz w:val="20"/>
              </w:rPr>
            </w:pPr>
          </w:p>
          <w:p w14:paraId="40803B69" w14:textId="1273FFF7" w:rsidR="0029549E" w:rsidRDefault="0029549E" w:rsidP="00B67B18">
            <w:pPr>
              <w:jc w:val="left"/>
              <w:rPr>
                <w:rFonts w:asciiTheme="minorHAnsi" w:hAnsiTheme="minorHAnsi" w:cstheme="minorHAnsi"/>
                <w:b/>
                <w:sz w:val="20"/>
              </w:rPr>
            </w:pPr>
          </w:p>
          <w:p w14:paraId="072F71E3" w14:textId="4230CC0F" w:rsidR="0029549E" w:rsidRDefault="0029549E" w:rsidP="00B67B18">
            <w:pPr>
              <w:jc w:val="left"/>
              <w:rPr>
                <w:rFonts w:asciiTheme="minorHAnsi" w:hAnsiTheme="minorHAnsi" w:cstheme="minorHAnsi"/>
                <w:b/>
                <w:sz w:val="20"/>
              </w:rPr>
            </w:pPr>
          </w:p>
          <w:p w14:paraId="651136EF" w14:textId="607566B5" w:rsidR="0029549E" w:rsidRDefault="0029549E" w:rsidP="00B67B18">
            <w:pPr>
              <w:jc w:val="left"/>
              <w:rPr>
                <w:rFonts w:asciiTheme="minorHAnsi" w:hAnsiTheme="minorHAnsi" w:cstheme="minorHAnsi"/>
                <w:b/>
                <w:sz w:val="20"/>
              </w:rPr>
            </w:pPr>
          </w:p>
          <w:p w14:paraId="12F21F93" w14:textId="6DB1FA81" w:rsidR="0029549E" w:rsidRDefault="0029549E" w:rsidP="00B67B18">
            <w:pPr>
              <w:jc w:val="left"/>
              <w:rPr>
                <w:rFonts w:asciiTheme="minorHAnsi" w:hAnsiTheme="minorHAnsi" w:cstheme="minorHAnsi"/>
                <w:b/>
                <w:sz w:val="20"/>
              </w:rPr>
            </w:pPr>
          </w:p>
          <w:p w14:paraId="5FE4183A" w14:textId="4C826287" w:rsidR="0029549E" w:rsidRDefault="0029549E" w:rsidP="00B67B18">
            <w:pPr>
              <w:jc w:val="left"/>
              <w:rPr>
                <w:rFonts w:asciiTheme="minorHAnsi" w:hAnsiTheme="minorHAnsi" w:cstheme="minorHAnsi"/>
                <w:b/>
                <w:sz w:val="20"/>
              </w:rPr>
            </w:pPr>
          </w:p>
          <w:p w14:paraId="410ABFBE" w14:textId="546AA8AD" w:rsidR="0029549E" w:rsidRDefault="0029549E" w:rsidP="00B67B18">
            <w:pPr>
              <w:jc w:val="left"/>
              <w:rPr>
                <w:rFonts w:asciiTheme="minorHAnsi" w:hAnsiTheme="minorHAnsi" w:cstheme="minorHAnsi"/>
                <w:b/>
                <w:sz w:val="20"/>
              </w:rPr>
            </w:pPr>
          </w:p>
          <w:p w14:paraId="1AD5C7B9" w14:textId="165BB3A4" w:rsidR="0029549E" w:rsidRDefault="0029549E" w:rsidP="00B67B18">
            <w:pPr>
              <w:jc w:val="left"/>
              <w:rPr>
                <w:rFonts w:asciiTheme="minorHAnsi" w:hAnsiTheme="minorHAnsi" w:cstheme="minorHAnsi"/>
                <w:b/>
                <w:sz w:val="20"/>
              </w:rPr>
            </w:pPr>
          </w:p>
          <w:p w14:paraId="57074D3B" w14:textId="4E2AA22E" w:rsidR="0029549E" w:rsidRDefault="0029549E" w:rsidP="00B67B18">
            <w:pPr>
              <w:jc w:val="left"/>
              <w:rPr>
                <w:rFonts w:asciiTheme="minorHAnsi" w:hAnsiTheme="minorHAnsi" w:cstheme="minorHAnsi"/>
                <w:b/>
                <w:sz w:val="20"/>
              </w:rPr>
            </w:pPr>
          </w:p>
          <w:p w14:paraId="549C9F11" w14:textId="178F3FA5" w:rsidR="0029549E" w:rsidRDefault="0029549E" w:rsidP="00B67B18">
            <w:pPr>
              <w:jc w:val="left"/>
              <w:rPr>
                <w:rFonts w:asciiTheme="minorHAnsi" w:hAnsiTheme="minorHAnsi" w:cstheme="minorHAnsi"/>
                <w:b/>
                <w:sz w:val="20"/>
              </w:rPr>
            </w:pPr>
          </w:p>
          <w:p w14:paraId="6D896911" w14:textId="4B909FFF" w:rsidR="0029549E" w:rsidRDefault="0029549E" w:rsidP="00B67B18">
            <w:pPr>
              <w:jc w:val="left"/>
              <w:rPr>
                <w:rFonts w:asciiTheme="minorHAnsi" w:hAnsiTheme="minorHAnsi" w:cstheme="minorHAnsi"/>
                <w:b/>
                <w:sz w:val="20"/>
              </w:rPr>
            </w:pPr>
          </w:p>
          <w:p w14:paraId="0656C5FE" w14:textId="386D377A" w:rsidR="0029549E" w:rsidRDefault="0029549E" w:rsidP="00B67B18">
            <w:pPr>
              <w:jc w:val="left"/>
              <w:rPr>
                <w:rFonts w:asciiTheme="minorHAnsi" w:hAnsiTheme="minorHAnsi" w:cstheme="minorHAnsi"/>
                <w:b/>
                <w:sz w:val="20"/>
              </w:rPr>
            </w:pPr>
          </w:p>
          <w:p w14:paraId="50F623C1" w14:textId="0DC68B31" w:rsidR="00753416" w:rsidRDefault="00753416" w:rsidP="00B67B18">
            <w:pPr>
              <w:jc w:val="left"/>
              <w:rPr>
                <w:rFonts w:asciiTheme="minorHAnsi" w:hAnsiTheme="minorHAnsi" w:cstheme="minorHAnsi"/>
                <w:b/>
                <w:sz w:val="20"/>
              </w:rPr>
            </w:pPr>
          </w:p>
          <w:p w14:paraId="14D695BE" w14:textId="073B63AF" w:rsidR="00753416" w:rsidRDefault="00753416" w:rsidP="00B67B18">
            <w:pPr>
              <w:jc w:val="left"/>
              <w:rPr>
                <w:rFonts w:asciiTheme="minorHAnsi" w:hAnsiTheme="minorHAnsi" w:cstheme="minorHAnsi"/>
                <w:b/>
                <w:sz w:val="20"/>
              </w:rPr>
            </w:pPr>
          </w:p>
          <w:p w14:paraId="0C6BD2E5" w14:textId="1F865603" w:rsidR="00753416" w:rsidRDefault="00753416" w:rsidP="00B67B18">
            <w:pPr>
              <w:jc w:val="left"/>
              <w:rPr>
                <w:rFonts w:asciiTheme="minorHAnsi" w:hAnsiTheme="minorHAnsi" w:cstheme="minorHAnsi"/>
                <w:b/>
                <w:sz w:val="20"/>
              </w:rPr>
            </w:pPr>
          </w:p>
          <w:p w14:paraId="7F9E7B1E" w14:textId="7DE6196B" w:rsidR="00753416" w:rsidRDefault="00753416" w:rsidP="00B67B18">
            <w:pPr>
              <w:jc w:val="left"/>
              <w:rPr>
                <w:rFonts w:asciiTheme="minorHAnsi" w:hAnsiTheme="minorHAnsi" w:cstheme="minorHAnsi"/>
                <w:b/>
                <w:sz w:val="20"/>
              </w:rPr>
            </w:pPr>
          </w:p>
          <w:p w14:paraId="7F6A10E2" w14:textId="2316A76A" w:rsidR="00753416" w:rsidRDefault="00753416" w:rsidP="00B67B18">
            <w:pPr>
              <w:jc w:val="left"/>
              <w:rPr>
                <w:rFonts w:asciiTheme="minorHAnsi" w:hAnsiTheme="minorHAnsi" w:cstheme="minorHAnsi"/>
                <w:b/>
                <w:sz w:val="20"/>
              </w:rPr>
            </w:pPr>
          </w:p>
          <w:p w14:paraId="372143FB" w14:textId="1239D00C" w:rsidR="00753416" w:rsidRDefault="00753416" w:rsidP="00B67B18">
            <w:pPr>
              <w:jc w:val="left"/>
              <w:rPr>
                <w:rFonts w:asciiTheme="minorHAnsi" w:hAnsiTheme="minorHAnsi" w:cstheme="minorHAnsi"/>
                <w:b/>
                <w:sz w:val="20"/>
              </w:rPr>
            </w:pPr>
          </w:p>
          <w:p w14:paraId="4EEF2A5C" w14:textId="4838E8A2" w:rsidR="00753416" w:rsidRDefault="00753416" w:rsidP="00B67B18">
            <w:pPr>
              <w:jc w:val="left"/>
              <w:rPr>
                <w:rFonts w:asciiTheme="minorHAnsi" w:hAnsiTheme="minorHAnsi" w:cstheme="minorHAnsi"/>
                <w:b/>
                <w:sz w:val="20"/>
              </w:rPr>
            </w:pPr>
          </w:p>
          <w:p w14:paraId="4A416731" w14:textId="4A20A28F" w:rsidR="00753416" w:rsidRDefault="00753416" w:rsidP="00B67B18">
            <w:pPr>
              <w:jc w:val="left"/>
              <w:rPr>
                <w:rFonts w:asciiTheme="minorHAnsi" w:hAnsiTheme="minorHAnsi" w:cstheme="minorHAnsi"/>
                <w:b/>
                <w:sz w:val="20"/>
              </w:rPr>
            </w:pPr>
          </w:p>
          <w:p w14:paraId="61092708" w14:textId="372B4B01" w:rsidR="00753416" w:rsidRDefault="00753416" w:rsidP="00B67B18">
            <w:pPr>
              <w:jc w:val="left"/>
              <w:rPr>
                <w:rFonts w:asciiTheme="minorHAnsi" w:hAnsiTheme="minorHAnsi" w:cstheme="minorHAnsi"/>
                <w:b/>
                <w:sz w:val="20"/>
              </w:rPr>
            </w:pPr>
          </w:p>
          <w:p w14:paraId="12E92AD3" w14:textId="161CA2BE" w:rsidR="00753416" w:rsidRDefault="00753416" w:rsidP="00B67B18">
            <w:pPr>
              <w:jc w:val="left"/>
              <w:rPr>
                <w:rFonts w:asciiTheme="minorHAnsi" w:hAnsiTheme="minorHAnsi" w:cstheme="minorHAnsi"/>
                <w:b/>
                <w:sz w:val="20"/>
              </w:rPr>
            </w:pPr>
          </w:p>
          <w:p w14:paraId="639C0E71" w14:textId="74E2E076" w:rsidR="00753416" w:rsidRDefault="00753416" w:rsidP="00B67B18">
            <w:pPr>
              <w:jc w:val="left"/>
              <w:rPr>
                <w:rFonts w:asciiTheme="minorHAnsi" w:hAnsiTheme="minorHAnsi" w:cstheme="minorHAnsi"/>
                <w:b/>
                <w:sz w:val="20"/>
              </w:rPr>
            </w:pPr>
          </w:p>
          <w:p w14:paraId="3EC9FFC9" w14:textId="666691AB" w:rsidR="00753416" w:rsidRDefault="00753416" w:rsidP="00B67B18">
            <w:pPr>
              <w:jc w:val="left"/>
              <w:rPr>
                <w:rFonts w:asciiTheme="minorHAnsi" w:hAnsiTheme="minorHAnsi" w:cstheme="minorHAnsi"/>
                <w:b/>
                <w:sz w:val="20"/>
              </w:rPr>
            </w:pPr>
          </w:p>
          <w:p w14:paraId="07EF2A30" w14:textId="7D321779" w:rsidR="00753416" w:rsidRDefault="00753416" w:rsidP="00B67B18">
            <w:pPr>
              <w:jc w:val="left"/>
              <w:rPr>
                <w:rFonts w:asciiTheme="minorHAnsi" w:hAnsiTheme="minorHAnsi" w:cstheme="minorHAnsi"/>
                <w:b/>
                <w:sz w:val="20"/>
              </w:rPr>
            </w:pPr>
          </w:p>
          <w:p w14:paraId="05BB8B53" w14:textId="06DCA721" w:rsidR="00753416" w:rsidRDefault="00753416" w:rsidP="00B67B18">
            <w:pPr>
              <w:jc w:val="left"/>
              <w:rPr>
                <w:rFonts w:asciiTheme="minorHAnsi" w:hAnsiTheme="minorHAnsi" w:cstheme="minorHAnsi"/>
                <w:b/>
                <w:sz w:val="20"/>
              </w:rPr>
            </w:pPr>
          </w:p>
          <w:p w14:paraId="5A044466" w14:textId="70C0EBB9" w:rsidR="00753416" w:rsidRDefault="00753416" w:rsidP="00B67B18">
            <w:pPr>
              <w:jc w:val="left"/>
              <w:rPr>
                <w:rFonts w:asciiTheme="minorHAnsi" w:hAnsiTheme="minorHAnsi" w:cstheme="minorHAnsi"/>
                <w:b/>
                <w:sz w:val="20"/>
              </w:rPr>
            </w:pPr>
          </w:p>
          <w:p w14:paraId="341FFCE9" w14:textId="4A365547" w:rsidR="00753416" w:rsidRDefault="00753416" w:rsidP="00B67B18">
            <w:pPr>
              <w:jc w:val="left"/>
              <w:rPr>
                <w:rFonts w:asciiTheme="minorHAnsi" w:hAnsiTheme="minorHAnsi" w:cstheme="minorHAnsi"/>
                <w:b/>
                <w:sz w:val="20"/>
              </w:rPr>
            </w:pPr>
          </w:p>
          <w:p w14:paraId="21726E72" w14:textId="3E03C33C" w:rsidR="00753416" w:rsidRDefault="00753416" w:rsidP="00B67B18">
            <w:pPr>
              <w:jc w:val="left"/>
              <w:rPr>
                <w:rFonts w:asciiTheme="minorHAnsi" w:hAnsiTheme="minorHAnsi" w:cstheme="minorHAnsi"/>
                <w:b/>
                <w:sz w:val="20"/>
              </w:rPr>
            </w:pPr>
          </w:p>
          <w:p w14:paraId="3165BB00" w14:textId="26C3BF8D" w:rsidR="00753416" w:rsidRDefault="00753416" w:rsidP="00B67B18">
            <w:pPr>
              <w:jc w:val="left"/>
              <w:rPr>
                <w:rFonts w:asciiTheme="minorHAnsi" w:hAnsiTheme="minorHAnsi" w:cstheme="minorHAnsi"/>
                <w:b/>
                <w:sz w:val="20"/>
              </w:rPr>
            </w:pPr>
          </w:p>
          <w:p w14:paraId="3E9841D0" w14:textId="7221AE3D" w:rsidR="00753416" w:rsidRDefault="00753416" w:rsidP="00B67B18">
            <w:pPr>
              <w:jc w:val="left"/>
              <w:rPr>
                <w:rFonts w:asciiTheme="minorHAnsi" w:hAnsiTheme="minorHAnsi" w:cstheme="minorHAnsi"/>
                <w:b/>
                <w:sz w:val="20"/>
              </w:rPr>
            </w:pPr>
          </w:p>
          <w:p w14:paraId="112646A9" w14:textId="04717579" w:rsidR="00753416" w:rsidRDefault="00753416" w:rsidP="00B67B18">
            <w:pPr>
              <w:jc w:val="left"/>
              <w:rPr>
                <w:rFonts w:asciiTheme="minorHAnsi" w:hAnsiTheme="minorHAnsi" w:cstheme="minorHAnsi"/>
                <w:b/>
                <w:sz w:val="20"/>
              </w:rPr>
            </w:pPr>
          </w:p>
          <w:p w14:paraId="0FB45FA7" w14:textId="15C64218" w:rsidR="00753416" w:rsidRDefault="00753416" w:rsidP="00B67B18">
            <w:pPr>
              <w:jc w:val="left"/>
              <w:rPr>
                <w:rFonts w:asciiTheme="minorHAnsi" w:hAnsiTheme="minorHAnsi" w:cstheme="minorHAnsi"/>
                <w:b/>
                <w:sz w:val="20"/>
              </w:rPr>
            </w:pPr>
          </w:p>
          <w:p w14:paraId="71E23D93" w14:textId="0F612CB6" w:rsidR="00753416" w:rsidRDefault="00753416" w:rsidP="00B67B18">
            <w:pPr>
              <w:jc w:val="left"/>
              <w:rPr>
                <w:rFonts w:asciiTheme="minorHAnsi" w:hAnsiTheme="minorHAnsi" w:cstheme="minorHAnsi"/>
                <w:b/>
                <w:sz w:val="20"/>
              </w:rPr>
            </w:pPr>
          </w:p>
          <w:p w14:paraId="1DFD02C8" w14:textId="0E608322" w:rsidR="00753416" w:rsidRDefault="00753416" w:rsidP="00B67B18">
            <w:pPr>
              <w:jc w:val="left"/>
              <w:rPr>
                <w:rFonts w:asciiTheme="minorHAnsi" w:hAnsiTheme="minorHAnsi" w:cstheme="minorHAnsi"/>
                <w:b/>
                <w:sz w:val="20"/>
              </w:rPr>
            </w:pPr>
          </w:p>
          <w:p w14:paraId="279365FA" w14:textId="77777777" w:rsidR="00753416" w:rsidRDefault="00753416" w:rsidP="00B67B18">
            <w:pPr>
              <w:jc w:val="left"/>
              <w:rPr>
                <w:rFonts w:asciiTheme="minorHAnsi" w:hAnsiTheme="minorHAnsi" w:cstheme="minorHAnsi"/>
                <w:b/>
                <w:sz w:val="20"/>
              </w:rPr>
            </w:pPr>
          </w:p>
          <w:p w14:paraId="0AA53559" w14:textId="7EFC487B" w:rsidR="0029549E" w:rsidRDefault="0029549E" w:rsidP="00B67B18">
            <w:pPr>
              <w:jc w:val="left"/>
              <w:rPr>
                <w:rFonts w:asciiTheme="minorHAnsi" w:hAnsiTheme="minorHAnsi" w:cstheme="minorHAnsi"/>
                <w:b/>
                <w:sz w:val="20"/>
              </w:rPr>
            </w:pPr>
          </w:p>
          <w:p w14:paraId="2F759CE2" w14:textId="4E1049DD" w:rsidR="0029549E" w:rsidRDefault="0029549E" w:rsidP="00B67B18">
            <w:pPr>
              <w:jc w:val="left"/>
              <w:rPr>
                <w:rFonts w:asciiTheme="minorHAnsi" w:hAnsiTheme="minorHAnsi" w:cstheme="minorHAnsi"/>
                <w:b/>
                <w:sz w:val="20"/>
              </w:rPr>
            </w:pPr>
          </w:p>
          <w:p w14:paraId="61EE933A" w14:textId="18930026" w:rsidR="0029549E" w:rsidRDefault="0029549E" w:rsidP="00B67B18">
            <w:pPr>
              <w:jc w:val="left"/>
              <w:rPr>
                <w:rFonts w:asciiTheme="minorHAnsi" w:hAnsiTheme="minorHAnsi" w:cstheme="minorHAnsi"/>
                <w:b/>
                <w:sz w:val="20"/>
              </w:rPr>
            </w:pPr>
          </w:p>
          <w:p w14:paraId="5A7970BE" w14:textId="3BC0A771" w:rsidR="0029549E" w:rsidRDefault="0029549E" w:rsidP="00B67B18">
            <w:pPr>
              <w:jc w:val="left"/>
              <w:rPr>
                <w:rFonts w:asciiTheme="minorHAnsi" w:hAnsiTheme="minorHAnsi" w:cstheme="minorHAnsi"/>
                <w:b/>
                <w:sz w:val="20"/>
              </w:rPr>
            </w:pPr>
          </w:p>
          <w:p w14:paraId="68E46A5F" w14:textId="1DD1B3ED" w:rsidR="00DC0520" w:rsidRDefault="00DC0520" w:rsidP="00B67B18">
            <w:pPr>
              <w:jc w:val="left"/>
              <w:rPr>
                <w:rFonts w:asciiTheme="minorHAnsi" w:hAnsiTheme="minorHAnsi" w:cstheme="minorHAnsi"/>
                <w:b/>
                <w:sz w:val="20"/>
              </w:rPr>
            </w:pPr>
          </w:p>
          <w:p w14:paraId="10F056C7" w14:textId="6F3DD54D" w:rsidR="00DC0520" w:rsidRDefault="00DC0520" w:rsidP="00B67B18">
            <w:pPr>
              <w:jc w:val="left"/>
              <w:rPr>
                <w:rFonts w:asciiTheme="minorHAnsi" w:hAnsiTheme="minorHAnsi" w:cstheme="minorHAnsi"/>
                <w:b/>
                <w:sz w:val="20"/>
              </w:rPr>
            </w:pPr>
          </w:p>
          <w:p w14:paraId="322CCFFA" w14:textId="7C337DF6" w:rsidR="00DC0520" w:rsidRDefault="00DC0520" w:rsidP="00B67B18">
            <w:pPr>
              <w:jc w:val="left"/>
              <w:rPr>
                <w:rFonts w:asciiTheme="minorHAnsi" w:hAnsiTheme="minorHAnsi" w:cstheme="minorHAnsi"/>
                <w:b/>
                <w:sz w:val="20"/>
              </w:rPr>
            </w:pPr>
          </w:p>
          <w:p w14:paraId="5E7445E5" w14:textId="2DAA4207" w:rsidR="00DC0520" w:rsidRDefault="00DC0520" w:rsidP="00B67B18">
            <w:pPr>
              <w:jc w:val="left"/>
              <w:rPr>
                <w:rFonts w:asciiTheme="minorHAnsi" w:hAnsiTheme="minorHAnsi" w:cstheme="minorHAnsi"/>
                <w:b/>
                <w:sz w:val="20"/>
              </w:rPr>
            </w:pPr>
          </w:p>
          <w:p w14:paraId="77B3C63B" w14:textId="46C8AE68" w:rsidR="00DC0520" w:rsidRDefault="00DC0520" w:rsidP="00B67B18">
            <w:pPr>
              <w:jc w:val="left"/>
              <w:rPr>
                <w:rFonts w:asciiTheme="minorHAnsi" w:hAnsiTheme="minorHAnsi" w:cstheme="minorHAnsi"/>
                <w:b/>
                <w:sz w:val="20"/>
              </w:rPr>
            </w:pPr>
          </w:p>
          <w:p w14:paraId="1BD7B80E" w14:textId="3DBCB69F" w:rsidR="00DC0520" w:rsidRDefault="00DC0520" w:rsidP="00B67B18">
            <w:pPr>
              <w:jc w:val="left"/>
              <w:rPr>
                <w:rFonts w:asciiTheme="minorHAnsi" w:hAnsiTheme="minorHAnsi" w:cstheme="minorHAnsi"/>
                <w:b/>
                <w:sz w:val="20"/>
              </w:rPr>
            </w:pPr>
          </w:p>
          <w:p w14:paraId="0BB6BAD2" w14:textId="7C29C195" w:rsidR="00DC0520" w:rsidRDefault="00DC0520" w:rsidP="00B67B18">
            <w:pPr>
              <w:jc w:val="left"/>
              <w:rPr>
                <w:rFonts w:asciiTheme="minorHAnsi" w:hAnsiTheme="minorHAnsi" w:cstheme="minorHAnsi"/>
                <w:b/>
                <w:sz w:val="20"/>
              </w:rPr>
            </w:pPr>
          </w:p>
          <w:p w14:paraId="68F47347" w14:textId="04F75844" w:rsidR="00DC0520" w:rsidRDefault="00DC0520" w:rsidP="00B67B18">
            <w:pPr>
              <w:jc w:val="left"/>
              <w:rPr>
                <w:rFonts w:asciiTheme="minorHAnsi" w:hAnsiTheme="minorHAnsi" w:cstheme="minorHAnsi"/>
                <w:b/>
                <w:sz w:val="20"/>
              </w:rPr>
            </w:pPr>
          </w:p>
          <w:p w14:paraId="2001EAA4" w14:textId="0493696D" w:rsidR="00DC0520" w:rsidRDefault="00DC0520" w:rsidP="00B67B18">
            <w:pPr>
              <w:jc w:val="left"/>
              <w:rPr>
                <w:rFonts w:asciiTheme="minorHAnsi" w:hAnsiTheme="minorHAnsi" w:cstheme="minorHAnsi"/>
                <w:b/>
                <w:sz w:val="20"/>
              </w:rPr>
            </w:pPr>
          </w:p>
          <w:p w14:paraId="264037E4" w14:textId="08ACEFA3" w:rsidR="00DC0520" w:rsidRDefault="00DC0520" w:rsidP="00B67B18">
            <w:pPr>
              <w:jc w:val="left"/>
              <w:rPr>
                <w:rFonts w:asciiTheme="minorHAnsi" w:hAnsiTheme="minorHAnsi" w:cstheme="minorHAnsi"/>
                <w:b/>
                <w:sz w:val="20"/>
              </w:rPr>
            </w:pPr>
          </w:p>
          <w:p w14:paraId="6D71F077" w14:textId="47230489" w:rsidR="00DC0520" w:rsidRDefault="00DC0520" w:rsidP="00B67B18">
            <w:pPr>
              <w:jc w:val="left"/>
              <w:rPr>
                <w:rFonts w:asciiTheme="minorHAnsi" w:hAnsiTheme="minorHAnsi" w:cstheme="minorHAnsi"/>
                <w:b/>
                <w:sz w:val="20"/>
              </w:rPr>
            </w:pPr>
          </w:p>
          <w:p w14:paraId="2571C6A0" w14:textId="77777777" w:rsidR="00DC0520" w:rsidRDefault="00DC0520" w:rsidP="00B67B18">
            <w:pPr>
              <w:jc w:val="left"/>
              <w:rPr>
                <w:rFonts w:asciiTheme="minorHAnsi" w:hAnsiTheme="minorHAnsi" w:cstheme="minorHAnsi"/>
                <w:b/>
                <w:sz w:val="20"/>
              </w:rPr>
            </w:pPr>
          </w:p>
          <w:p w14:paraId="5FB883AD" w14:textId="77777777" w:rsidR="0029549E" w:rsidRDefault="0029549E" w:rsidP="00B67B18">
            <w:pPr>
              <w:jc w:val="left"/>
              <w:rPr>
                <w:rFonts w:asciiTheme="minorHAnsi" w:hAnsiTheme="minorHAnsi" w:cstheme="minorHAnsi"/>
                <w:b/>
                <w:sz w:val="20"/>
              </w:rPr>
            </w:pPr>
          </w:p>
          <w:p w14:paraId="214D0235" w14:textId="77777777" w:rsidR="00B67B18" w:rsidRDefault="00B67B18" w:rsidP="00B67B18">
            <w:pPr>
              <w:jc w:val="left"/>
              <w:rPr>
                <w:rFonts w:asciiTheme="minorHAnsi" w:hAnsiTheme="minorHAnsi" w:cstheme="minorHAnsi"/>
                <w:b/>
                <w:sz w:val="20"/>
              </w:rPr>
            </w:pPr>
          </w:p>
          <w:p w14:paraId="41F2FE25" w14:textId="77777777" w:rsidR="00C22325" w:rsidRDefault="00C22325" w:rsidP="00B67B18">
            <w:pPr>
              <w:jc w:val="left"/>
              <w:rPr>
                <w:rFonts w:asciiTheme="minorHAnsi" w:hAnsiTheme="minorHAnsi" w:cstheme="minorHAnsi"/>
                <w:b/>
                <w:sz w:val="20"/>
              </w:rPr>
            </w:pPr>
          </w:p>
          <w:p w14:paraId="3E6B3593" w14:textId="34452702" w:rsidR="00C22325" w:rsidRDefault="00C22325" w:rsidP="00B67B18">
            <w:pPr>
              <w:jc w:val="left"/>
              <w:rPr>
                <w:rFonts w:asciiTheme="minorHAnsi" w:hAnsiTheme="minorHAnsi" w:cstheme="minorHAnsi"/>
                <w:b/>
                <w:sz w:val="20"/>
              </w:rPr>
            </w:pPr>
          </w:p>
          <w:p w14:paraId="5BF639A9" w14:textId="100F029B" w:rsidR="009D320E" w:rsidRDefault="009D320E" w:rsidP="00B67B18">
            <w:pPr>
              <w:jc w:val="left"/>
              <w:rPr>
                <w:rFonts w:asciiTheme="minorHAnsi" w:hAnsiTheme="minorHAnsi" w:cstheme="minorHAnsi"/>
                <w:b/>
                <w:sz w:val="20"/>
              </w:rPr>
            </w:pPr>
          </w:p>
          <w:p w14:paraId="2AE3B19A" w14:textId="7C212ABF" w:rsidR="009D320E" w:rsidRDefault="009D320E" w:rsidP="00B67B18">
            <w:pPr>
              <w:jc w:val="left"/>
              <w:rPr>
                <w:rFonts w:asciiTheme="minorHAnsi" w:hAnsiTheme="minorHAnsi" w:cstheme="minorHAnsi"/>
                <w:b/>
                <w:sz w:val="20"/>
              </w:rPr>
            </w:pPr>
          </w:p>
          <w:p w14:paraId="1F71DE5F" w14:textId="6E6C9516" w:rsidR="009D320E" w:rsidRDefault="009D320E" w:rsidP="00B67B18">
            <w:pPr>
              <w:jc w:val="left"/>
              <w:rPr>
                <w:rFonts w:asciiTheme="minorHAnsi" w:hAnsiTheme="minorHAnsi" w:cstheme="minorHAnsi"/>
                <w:b/>
                <w:sz w:val="20"/>
              </w:rPr>
            </w:pPr>
          </w:p>
          <w:p w14:paraId="56A05E22" w14:textId="614822FB" w:rsidR="009D320E" w:rsidRDefault="009D320E" w:rsidP="00B67B18">
            <w:pPr>
              <w:jc w:val="left"/>
              <w:rPr>
                <w:rFonts w:asciiTheme="minorHAnsi" w:hAnsiTheme="minorHAnsi" w:cstheme="minorHAnsi"/>
                <w:b/>
                <w:sz w:val="20"/>
              </w:rPr>
            </w:pPr>
          </w:p>
          <w:p w14:paraId="2772CEDA" w14:textId="7A764899" w:rsidR="009D320E" w:rsidRDefault="009D320E" w:rsidP="00B67B18">
            <w:pPr>
              <w:jc w:val="left"/>
              <w:rPr>
                <w:rFonts w:asciiTheme="minorHAnsi" w:hAnsiTheme="minorHAnsi" w:cstheme="minorHAnsi"/>
                <w:b/>
                <w:sz w:val="20"/>
              </w:rPr>
            </w:pPr>
          </w:p>
          <w:p w14:paraId="26CC19C2" w14:textId="7F04EAD5" w:rsidR="009D320E" w:rsidRDefault="009D320E" w:rsidP="00B67B18">
            <w:pPr>
              <w:jc w:val="left"/>
              <w:rPr>
                <w:rFonts w:asciiTheme="minorHAnsi" w:hAnsiTheme="minorHAnsi" w:cstheme="minorHAnsi"/>
                <w:b/>
                <w:sz w:val="20"/>
              </w:rPr>
            </w:pPr>
          </w:p>
          <w:p w14:paraId="7AB1F8E4" w14:textId="18A64B6D" w:rsidR="009D320E" w:rsidRDefault="009D320E" w:rsidP="00B67B18">
            <w:pPr>
              <w:jc w:val="left"/>
              <w:rPr>
                <w:rFonts w:asciiTheme="minorHAnsi" w:hAnsiTheme="minorHAnsi" w:cstheme="minorHAnsi"/>
                <w:b/>
                <w:sz w:val="20"/>
              </w:rPr>
            </w:pPr>
          </w:p>
          <w:p w14:paraId="3EA84D2B" w14:textId="59A549C7" w:rsidR="009D320E" w:rsidRDefault="009D320E" w:rsidP="00B67B18">
            <w:pPr>
              <w:jc w:val="left"/>
              <w:rPr>
                <w:rFonts w:asciiTheme="minorHAnsi" w:hAnsiTheme="minorHAnsi" w:cstheme="minorHAnsi"/>
                <w:b/>
                <w:sz w:val="20"/>
              </w:rPr>
            </w:pPr>
          </w:p>
          <w:p w14:paraId="5B68CA77" w14:textId="5E2C13D7" w:rsidR="00436DA9" w:rsidRDefault="00436DA9" w:rsidP="00B67B18">
            <w:pPr>
              <w:jc w:val="left"/>
              <w:rPr>
                <w:rFonts w:asciiTheme="minorHAnsi" w:hAnsiTheme="minorHAnsi" w:cstheme="minorHAnsi"/>
                <w:b/>
                <w:sz w:val="20"/>
              </w:rPr>
            </w:pPr>
          </w:p>
          <w:p w14:paraId="5C020C6D" w14:textId="55A38BF6" w:rsidR="00436DA9" w:rsidRDefault="00436DA9" w:rsidP="00B67B18">
            <w:pPr>
              <w:jc w:val="left"/>
              <w:rPr>
                <w:rFonts w:asciiTheme="minorHAnsi" w:hAnsiTheme="minorHAnsi" w:cstheme="minorHAnsi"/>
                <w:b/>
                <w:sz w:val="20"/>
              </w:rPr>
            </w:pPr>
          </w:p>
          <w:p w14:paraId="00CF6FA9" w14:textId="77777777" w:rsidR="00436DA9" w:rsidRDefault="00436DA9" w:rsidP="00B67B18">
            <w:pPr>
              <w:jc w:val="left"/>
              <w:rPr>
                <w:rFonts w:asciiTheme="minorHAnsi" w:hAnsiTheme="minorHAnsi" w:cstheme="minorHAnsi"/>
                <w:b/>
                <w:sz w:val="20"/>
              </w:rPr>
            </w:pPr>
          </w:p>
          <w:p w14:paraId="0C10AAD7" w14:textId="7676C076" w:rsidR="009D320E" w:rsidRDefault="009D320E" w:rsidP="00B67B18">
            <w:pPr>
              <w:jc w:val="left"/>
              <w:rPr>
                <w:rFonts w:asciiTheme="minorHAnsi" w:hAnsiTheme="minorHAnsi" w:cstheme="minorHAnsi"/>
                <w:b/>
                <w:sz w:val="20"/>
              </w:rPr>
            </w:pPr>
          </w:p>
          <w:p w14:paraId="4C425084" w14:textId="0FB43CE0" w:rsidR="009D320E" w:rsidRDefault="009D320E" w:rsidP="00B67B18">
            <w:pPr>
              <w:jc w:val="left"/>
              <w:rPr>
                <w:rFonts w:asciiTheme="minorHAnsi" w:hAnsiTheme="minorHAnsi" w:cstheme="minorHAnsi"/>
                <w:b/>
                <w:sz w:val="20"/>
              </w:rPr>
            </w:pPr>
          </w:p>
          <w:p w14:paraId="225A74B0" w14:textId="50328D80" w:rsidR="00B67B18" w:rsidRPr="00CB08F1" w:rsidRDefault="00B67B18" w:rsidP="00B67B18">
            <w:pPr>
              <w:jc w:val="left"/>
              <w:rPr>
                <w:rFonts w:asciiTheme="minorHAnsi" w:hAnsiTheme="minorHAnsi" w:cstheme="minorHAnsi"/>
                <w:b/>
                <w:sz w:val="20"/>
              </w:rPr>
            </w:pPr>
            <w:r w:rsidRPr="00CB08F1">
              <w:rPr>
                <w:rFonts w:asciiTheme="minorHAnsi" w:hAnsiTheme="minorHAnsi" w:cstheme="minorHAnsi"/>
                <w:b/>
                <w:sz w:val="20"/>
              </w:rPr>
              <w:t>ZAKONSKA OSNOVA ZA UVOĐENJE PROGRAMA:</w:t>
            </w:r>
          </w:p>
          <w:p w14:paraId="033B37B8" w14:textId="77777777" w:rsidR="00B67B18" w:rsidRPr="00CB08F1" w:rsidRDefault="00B67B18" w:rsidP="00B67B18">
            <w:pPr>
              <w:jc w:val="left"/>
              <w:rPr>
                <w:rFonts w:asciiTheme="minorHAnsi" w:hAnsiTheme="minorHAnsi" w:cstheme="minorHAnsi"/>
                <w:b/>
                <w:sz w:val="20"/>
              </w:rPr>
            </w:pPr>
          </w:p>
          <w:p w14:paraId="11D52EAA" w14:textId="77777777" w:rsidR="00B67B18" w:rsidRPr="00CB08F1" w:rsidRDefault="00B67B18" w:rsidP="00B67B18">
            <w:pPr>
              <w:jc w:val="left"/>
              <w:rPr>
                <w:rFonts w:asciiTheme="minorHAnsi" w:hAnsiTheme="minorHAnsi" w:cstheme="minorHAnsi"/>
                <w:bCs/>
                <w:sz w:val="20"/>
              </w:rPr>
            </w:pPr>
          </w:p>
          <w:p w14:paraId="3A6BF8AB" w14:textId="77777777" w:rsidR="00B67B18" w:rsidRPr="00CB08F1" w:rsidRDefault="00B67B18" w:rsidP="00B67B18">
            <w:pPr>
              <w:jc w:val="left"/>
              <w:rPr>
                <w:rFonts w:asciiTheme="minorHAnsi" w:hAnsiTheme="minorHAnsi" w:cstheme="minorHAnsi"/>
                <w:bCs/>
                <w:sz w:val="20"/>
              </w:rPr>
            </w:pPr>
          </w:p>
          <w:p w14:paraId="5B2F787C" w14:textId="77777777" w:rsidR="00B67B18" w:rsidRPr="00CB08F1" w:rsidRDefault="00B67B18" w:rsidP="00B67B18">
            <w:pPr>
              <w:jc w:val="left"/>
              <w:rPr>
                <w:rFonts w:asciiTheme="minorHAnsi" w:hAnsiTheme="minorHAnsi" w:cstheme="minorHAnsi"/>
                <w:bCs/>
                <w:sz w:val="20"/>
              </w:rPr>
            </w:pPr>
          </w:p>
          <w:p w14:paraId="472E0802" w14:textId="77777777" w:rsidR="00B67B18" w:rsidRPr="00CB08F1" w:rsidRDefault="00B67B18" w:rsidP="00B67B18">
            <w:pPr>
              <w:jc w:val="left"/>
              <w:rPr>
                <w:rFonts w:asciiTheme="minorHAnsi" w:hAnsiTheme="minorHAnsi" w:cstheme="minorHAnsi"/>
                <w:bCs/>
                <w:sz w:val="20"/>
              </w:rPr>
            </w:pPr>
          </w:p>
          <w:p w14:paraId="4BF62232" w14:textId="77777777" w:rsidR="00B67B18" w:rsidRPr="00CB08F1" w:rsidRDefault="00B67B18" w:rsidP="00B67B18">
            <w:pPr>
              <w:jc w:val="left"/>
              <w:rPr>
                <w:rFonts w:asciiTheme="minorHAnsi" w:hAnsiTheme="minorHAnsi" w:cstheme="minorHAnsi"/>
                <w:bCs/>
                <w:sz w:val="20"/>
              </w:rPr>
            </w:pPr>
          </w:p>
          <w:p w14:paraId="3C8AC077" w14:textId="77777777" w:rsidR="00B67B18" w:rsidRPr="00CB08F1" w:rsidRDefault="00B67B18" w:rsidP="00B67B18">
            <w:pPr>
              <w:jc w:val="left"/>
              <w:rPr>
                <w:rFonts w:asciiTheme="minorHAnsi" w:hAnsiTheme="minorHAnsi" w:cstheme="minorHAnsi"/>
                <w:bCs/>
                <w:sz w:val="20"/>
              </w:rPr>
            </w:pPr>
          </w:p>
          <w:p w14:paraId="1CE14838" w14:textId="099C4691" w:rsidR="002D73C2" w:rsidRDefault="002D73C2" w:rsidP="00B67B18">
            <w:pPr>
              <w:jc w:val="left"/>
              <w:rPr>
                <w:rFonts w:asciiTheme="minorHAnsi" w:hAnsiTheme="minorHAnsi" w:cstheme="minorHAnsi"/>
                <w:bCs/>
                <w:sz w:val="20"/>
              </w:rPr>
            </w:pPr>
          </w:p>
          <w:p w14:paraId="4B4BE152" w14:textId="4E8D46D0" w:rsidR="002D73C2" w:rsidRDefault="002D73C2" w:rsidP="00B67B18">
            <w:pPr>
              <w:jc w:val="left"/>
              <w:rPr>
                <w:rFonts w:asciiTheme="minorHAnsi" w:hAnsiTheme="minorHAnsi" w:cstheme="minorHAnsi"/>
                <w:bCs/>
                <w:sz w:val="20"/>
              </w:rPr>
            </w:pPr>
          </w:p>
          <w:p w14:paraId="1CE269BD" w14:textId="34FF38C6" w:rsidR="001F667C" w:rsidRDefault="001F667C" w:rsidP="00B67B18">
            <w:pPr>
              <w:jc w:val="left"/>
              <w:rPr>
                <w:rFonts w:asciiTheme="minorHAnsi" w:hAnsiTheme="minorHAnsi" w:cstheme="minorHAnsi"/>
                <w:bCs/>
                <w:sz w:val="20"/>
              </w:rPr>
            </w:pPr>
          </w:p>
          <w:p w14:paraId="3E31D7DA" w14:textId="33870B7D" w:rsidR="001F667C" w:rsidRDefault="001F667C" w:rsidP="00B67B18">
            <w:pPr>
              <w:jc w:val="left"/>
              <w:rPr>
                <w:rFonts w:asciiTheme="minorHAnsi" w:hAnsiTheme="minorHAnsi" w:cstheme="minorHAnsi"/>
                <w:bCs/>
                <w:sz w:val="20"/>
              </w:rPr>
            </w:pPr>
          </w:p>
          <w:p w14:paraId="5ED07EE5" w14:textId="7FA0F1C7" w:rsidR="00A11068" w:rsidRDefault="00A11068" w:rsidP="00B67B18">
            <w:pPr>
              <w:jc w:val="left"/>
              <w:rPr>
                <w:rFonts w:asciiTheme="minorHAnsi" w:hAnsiTheme="minorHAnsi" w:cstheme="minorHAnsi"/>
                <w:bCs/>
                <w:sz w:val="20"/>
              </w:rPr>
            </w:pPr>
          </w:p>
          <w:p w14:paraId="5C685049" w14:textId="77777777" w:rsidR="00A11068" w:rsidRDefault="00A11068" w:rsidP="00B67B18">
            <w:pPr>
              <w:jc w:val="left"/>
              <w:rPr>
                <w:rFonts w:asciiTheme="minorHAnsi" w:hAnsiTheme="minorHAnsi" w:cstheme="minorHAnsi"/>
                <w:bCs/>
                <w:sz w:val="20"/>
              </w:rPr>
            </w:pPr>
          </w:p>
          <w:p w14:paraId="2EFCBB36" w14:textId="77777777" w:rsidR="00B67B18" w:rsidRPr="00CB08F1" w:rsidRDefault="00B67B18" w:rsidP="00B67B18">
            <w:pPr>
              <w:jc w:val="left"/>
              <w:rPr>
                <w:rFonts w:asciiTheme="minorHAnsi" w:hAnsiTheme="minorHAnsi" w:cstheme="minorHAnsi"/>
                <w:bCs/>
                <w:sz w:val="20"/>
              </w:rPr>
            </w:pPr>
          </w:p>
          <w:p w14:paraId="30A6C0D6" w14:textId="77777777" w:rsidR="00B67B18" w:rsidRPr="00CB08F1" w:rsidRDefault="00B67B18" w:rsidP="00B67B18">
            <w:pPr>
              <w:jc w:val="left"/>
              <w:rPr>
                <w:rFonts w:asciiTheme="minorHAnsi" w:hAnsiTheme="minorHAnsi" w:cstheme="minorHAnsi"/>
                <w:bCs/>
                <w:sz w:val="20"/>
              </w:rPr>
            </w:pPr>
          </w:p>
          <w:p w14:paraId="356DD052" w14:textId="4BE773F9" w:rsidR="00B67B18" w:rsidRPr="00CB08F1" w:rsidRDefault="00B67B18" w:rsidP="00B67B18">
            <w:pPr>
              <w:jc w:val="left"/>
              <w:rPr>
                <w:rFonts w:asciiTheme="minorHAnsi" w:hAnsiTheme="minorHAnsi" w:cstheme="minorHAnsi"/>
                <w:bCs/>
                <w:sz w:val="20"/>
              </w:rPr>
            </w:pPr>
            <w:r w:rsidRPr="00CB08F1">
              <w:rPr>
                <w:rFonts w:asciiTheme="minorHAnsi" w:hAnsiTheme="minorHAnsi" w:cstheme="minorHAnsi"/>
                <w:b/>
                <w:sz w:val="20"/>
              </w:rPr>
              <w:t>NAČIN I SREDSTVA ZA REALIZACIJU PROGRAMA</w:t>
            </w:r>
            <w:r w:rsidRPr="00CB08F1">
              <w:rPr>
                <w:rFonts w:asciiTheme="minorHAnsi" w:hAnsiTheme="minorHAnsi" w:cstheme="minorHAnsi"/>
                <w:bCs/>
                <w:sz w:val="20"/>
              </w:rPr>
              <w:t>:</w:t>
            </w:r>
          </w:p>
          <w:p w14:paraId="50DD9B80" w14:textId="77777777" w:rsidR="00B67B18" w:rsidRPr="00CB08F1" w:rsidRDefault="00B67B18" w:rsidP="00B67B18">
            <w:pPr>
              <w:jc w:val="left"/>
              <w:rPr>
                <w:rFonts w:asciiTheme="minorHAnsi" w:hAnsiTheme="minorHAnsi" w:cstheme="minorHAnsi"/>
                <w:bCs/>
                <w:sz w:val="20"/>
              </w:rPr>
            </w:pPr>
          </w:p>
          <w:p w14:paraId="60A362CD" w14:textId="77777777" w:rsidR="00B67B18" w:rsidRPr="00CB08F1" w:rsidRDefault="00B67B18" w:rsidP="00B67B18">
            <w:pPr>
              <w:jc w:val="left"/>
              <w:rPr>
                <w:rFonts w:asciiTheme="minorHAnsi" w:hAnsiTheme="minorHAnsi" w:cstheme="minorHAnsi"/>
                <w:bCs/>
                <w:sz w:val="20"/>
              </w:rPr>
            </w:pPr>
          </w:p>
          <w:p w14:paraId="7712427D" w14:textId="77777777" w:rsidR="00B67B18" w:rsidRPr="00CB08F1" w:rsidRDefault="00B67B18" w:rsidP="00B67B18">
            <w:pPr>
              <w:jc w:val="left"/>
              <w:rPr>
                <w:rFonts w:asciiTheme="minorHAnsi" w:hAnsiTheme="minorHAnsi" w:cstheme="minorHAnsi"/>
                <w:bCs/>
                <w:sz w:val="20"/>
              </w:rPr>
            </w:pPr>
          </w:p>
          <w:p w14:paraId="128DA475" w14:textId="77777777" w:rsidR="00B67B18" w:rsidRPr="00CB08F1" w:rsidRDefault="00B67B18" w:rsidP="00B67B18">
            <w:pPr>
              <w:jc w:val="left"/>
              <w:rPr>
                <w:rFonts w:asciiTheme="minorHAnsi" w:hAnsiTheme="minorHAnsi" w:cstheme="minorHAnsi"/>
                <w:bCs/>
                <w:sz w:val="20"/>
              </w:rPr>
            </w:pPr>
          </w:p>
          <w:p w14:paraId="5EEAD779" w14:textId="77777777" w:rsidR="00B67B18" w:rsidRPr="00CB08F1" w:rsidRDefault="00B67B18" w:rsidP="00B67B18">
            <w:pPr>
              <w:jc w:val="left"/>
              <w:rPr>
                <w:rFonts w:asciiTheme="minorHAnsi" w:hAnsiTheme="minorHAnsi" w:cstheme="minorHAnsi"/>
                <w:bCs/>
                <w:sz w:val="20"/>
              </w:rPr>
            </w:pPr>
          </w:p>
          <w:p w14:paraId="725914EC" w14:textId="77777777" w:rsidR="00B67B18" w:rsidRPr="00CB08F1" w:rsidRDefault="00B67B18" w:rsidP="00B67B18">
            <w:pPr>
              <w:jc w:val="left"/>
              <w:rPr>
                <w:rFonts w:asciiTheme="minorHAnsi" w:hAnsiTheme="minorHAnsi" w:cstheme="minorHAnsi"/>
                <w:bCs/>
                <w:sz w:val="20"/>
              </w:rPr>
            </w:pPr>
          </w:p>
          <w:p w14:paraId="5E848503" w14:textId="77777777" w:rsidR="00B67B18" w:rsidRPr="00CB08F1" w:rsidRDefault="00B67B18" w:rsidP="00B67B18">
            <w:pPr>
              <w:jc w:val="left"/>
              <w:rPr>
                <w:rFonts w:asciiTheme="minorHAnsi" w:hAnsiTheme="minorHAnsi" w:cstheme="minorHAnsi"/>
                <w:bCs/>
                <w:sz w:val="20"/>
              </w:rPr>
            </w:pPr>
          </w:p>
          <w:p w14:paraId="1CEFB7DB" w14:textId="77777777" w:rsidR="00B67B18" w:rsidRPr="00CB08F1" w:rsidRDefault="00B67B18" w:rsidP="00B67B18">
            <w:pPr>
              <w:jc w:val="left"/>
              <w:rPr>
                <w:rFonts w:asciiTheme="minorHAnsi" w:hAnsiTheme="minorHAnsi" w:cstheme="minorHAnsi"/>
                <w:bCs/>
                <w:sz w:val="20"/>
              </w:rPr>
            </w:pPr>
          </w:p>
          <w:p w14:paraId="336D1863" w14:textId="77777777" w:rsidR="00B67B18" w:rsidRPr="00CB08F1" w:rsidRDefault="00B67B18" w:rsidP="00B67B18">
            <w:pPr>
              <w:jc w:val="left"/>
              <w:rPr>
                <w:rFonts w:asciiTheme="minorHAnsi" w:hAnsiTheme="minorHAnsi" w:cstheme="minorHAnsi"/>
                <w:bCs/>
                <w:sz w:val="20"/>
              </w:rPr>
            </w:pPr>
          </w:p>
          <w:p w14:paraId="7B4D60E8" w14:textId="77777777" w:rsidR="00B67B18" w:rsidRPr="00CB08F1" w:rsidRDefault="00B67B18" w:rsidP="00B67B18">
            <w:pPr>
              <w:jc w:val="left"/>
              <w:rPr>
                <w:rFonts w:asciiTheme="minorHAnsi" w:hAnsiTheme="minorHAnsi" w:cstheme="minorHAnsi"/>
                <w:bCs/>
                <w:sz w:val="20"/>
              </w:rPr>
            </w:pPr>
          </w:p>
          <w:p w14:paraId="628BA767" w14:textId="77777777" w:rsidR="00B67B18" w:rsidRPr="00CB08F1" w:rsidRDefault="00B67B18" w:rsidP="00B67B18">
            <w:pPr>
              <w:jc w:val="left"/>
              <w:rPr>
                <w:rFonts w:asciiTheme="minorHAnsi" w:hAnsiTheme="minorHAnsi" w:cstheme="minorHAnsi"/>
                <w:bCs/>
                <w:sz w:val="20"/>
              </w:rPr>
            </w:pPr>
          </w:p>
          <w:p w14:paraId="22A215D4" w14:textId="77777777" w:rsidR="00B67B18" w:rsidRDefault="00B67B18" w:rsidP="00B67B18">
            <w:pPr>
              <w:jc w:val="left"/>
              <w:rPr>
                <w:rFonts w:asciiTheme="minorHAnsi" w:hAnsiTheme="minorHAnsi" w:cstheme="minorHAnsi"/>
                <w:bCs/>
                <w:sz w:val="20"/>
              </w:rPr>
            </w:pPr>
          </w:p>
          <w:p w14:paraId="3F2C1FB6" w14:textId="77777777" w:rsidR="00B67B18" w:rsidRDefault="00B67B18" w:rsidP="00B67B18">
            <w:pPr>
              <w:jc w:val="left"/>
              <w:rPr>
                <w:rFonts w:asciiTheme="minorHAnsi" w:hAnsiTheme="minorHAnsi" w:cstheme="minorHAnsi"/>
                <w:bCs/>
                <w:sz w:val="20"/>
              </w:rPr>
            </w:pPr>
          </w:p>
          <w:p w14:paraId="1AC95DB7" w14:textId="77777777" w:rsidR="00B67B18" w:rsidRDefault="00B67B18" w:rsidP="00B67B18">
            <w:pPr>
              <w:jc w:val="left"/>
              <w:rPr>
                <w:rFonts w:asciiTheme="minorHAnsi" w:hAnsiTheme="minorHAnsi" w:cstheme="minorHAnsi"/>
                <w:bCs/>
                <w:sz w:val="20"/>
              </w:rPr>
            </w:pPr>
          </w:p>
          <w:p w14:paraId="3A1CEBBB" w14:textId="77777777" w:rsidR="00B67B18" w:rsidRDefault="00B67B18" w:rsidP="00B67B18">
            <w:pPr>
              <w:jc w:val="left"/>
              <w:rPr>
                <w:rFonts w:asciiTheme="minorHAnsi" w:hAnsiTheme="minorHAnsi" w:cstheme="minorHAnsi"/>
                <w:bCs/>
                <w:sz w:val="20"/>
              </w:rPr>
            </w:pPr>
          </w:p>
          <w:p w14:paraId="028C2BE5" w14:textId="77777777" w:rsidR="00B67B18" w:rsidRDefault="00B67B18" w:rsidP="00B67B18">
            <w:pPr>
              <w:jc w:val="left"/>
              <w:rPr>
                <w:rFonts w:asciiTheme="minorHAnsi" w:hAnsiTheme="minorHAnsi" w:cstheme="minorHAnsi"/>
                <w:bCs/>
                <w:sz w:val="20"/>
              </w:rPr>
            </w:pPr>
          </w:p>
          <w:p w14:paraId="567CA431" w14:textId="77777777" w:rsidR="00B67B18" w:rsidRDefault="00B67B18" w:rsidP="00B67B18">
            <w:pPr>
              <w:jc w:val="left"/>
              <w:rPr>
                <w:rFonts w:asciiTheme="minorHAnsi" w:hAnsiTheme="minorHAnsi" w:cstheme="minorHAnsi"/>
                <w:bCs/>
                <w:sz w:val="20"/>
              </w:rPr>
            </w:pPr>
          </w:p>
          <w:p w14:paraId="06B3C7E5" w14:textId="77777777" w:rsidR="00B67B18" w:rsidRDefault="00B67B18" w:rsidP="00B67B18">
            <w:pPr>
              <w:jc w:val="left"/>
              <w:rPr>
                <w:rFonts w:asciiTheme="minorHAnsi" w:hAnsiTheme="minorHAnsi" w:cstheme="minorHAnsi"/>
                <w:bCs/>
                <w:sz w:val="20"/>
              </w:rPr>
            </w:pPr>
          </w:p>
          <w:p w14:paraId="3A084960" w14:textId="77777777" w:rsidR="00B67B18" w:rsidRDefault="00B67B18" w:rsidP="00B67B18">
            <w:pPr>
              <w:jc w:val="left"/>
              <w:rPr>
                <w:rFonts w:asciiTheme="minorHAnsi" w:hAnsiTheme="minorHAnsi" w:cstheme="minorHAnsi"/>
                <w:bCs/>
                <w:sz w:val="20"/>
              </w:rPr>
            </w:pPr>
          </w:p>
          <w:p w14:paraId="6AF3AFA7" w14:textId="77777777" w:rsidR="00B67B18" w:rsidRDefault="00B67B18" w:rsidP="00B67B18">
            <w:pPr>
              <w:jc w:val="left"/>
              <w:rPr>
                <w:rFonts w:asciiTheme="minorHAnsi" w:hAnsiTheme="minorHAnsi" w:cstheme="minorHAnsi"/>
                <w:bCs/>
                <w:sz w:val="20"/>
              </w:rPr>
            </w:pPr>
          </w:p>
          <w:p w14:paraId="21A69A52" w14:textId="77777777" w:rsidR="00B67B18" w:rsidRDefault="00B67B18" w:rsidP="00B67B18">
            <w:pPr>
              <w:jc w:val="left"/>
              <w:rPr>
                <w:rFonts w:asciiTheme="minorHAnsi" w:hAnsiTheme="minorHAnsi" w:cstheme="minorHAnsi"/>
                <w:bCs/>
                <w:sz w:val="20"/>
              </w:rPr>
            </w:pPr>
          </w:p>
          <w:p w14:paraId="0F7B10FC" w14:textId="77777777" w:rsidR="00B67B18" w:rsidRDefault="00B67B18" w:rsidP="00B67B18">
            <w:pPr>
              <w:jc w:val="left"/>
              <w:rPr>
                <w:rFonts w:asciiTheme="minorHAnsi" w:hAnsiTheme="minorHAnsi" w:cstheme="minorHAnsi"/>
                <w:bCs/>
                <w:sz w:val="20"/>
              </w:rPr>
            </w:pPr>
          </w:p>
          <w:p w14:paraId="7F475B2D" w14:textId="77777777" w:rsidR="00B67B18" w:rsidRDefault="00B67B18" w:rsidP="00B67B18">
            <w:pPr>
              <w:jc w:val="left"/>
              <w:rPr>
                <w:rFonts w:asciiTheme="minorHAnsi" w:hAnsiTheme="minorHAnsi" w:cstheme="minorHAnsi"/>
                <w:bCs/>
                <w:sz w:val="20"/>
              </w:rPr>
            </w:pPr>
          </w:p>
          <w:p w14:paraId="6F81C00F" w14:textId="77777777" w:rsidR="00B67B18" w:rsidRDefault="00B67B18" w:rsidP="00B67B18">
            <w:pPr>
              <w:jc w:val="left"/>
              <w:rPr>
                <w:rFonts w:asciiTheme="minorHAnsi" w:hAnsiTheme="minorHAnsi" w:cstheme="minorHAnsi"/>
                <w:bCs/>
                <w:sz w:val="20"/>
              </w:rPr>
            </w:pPr>
          </w:p>
          <w:p w14:paraId="5FB2033F" w14:textId="3E01F40C" w:rsidR="00B67B18" w:rsidRDefault="00B67B18" w:rsidP="00B67B18">
            <w:pPr>
              <w:jc w:val="left"/>
              <w:rPr>
                <w:rFonts w:asciiTheme="minorHAnsi" w:hAnsiTheme="minorHAnsi" w:cstheme="minorHAnsi"/>
                <w:bCs/>
                <w:sz w:val="20"/>
              </w:rPr>
            </w:pPr>
          </w:p>
          <w:p w14:paraId="6BFC40D4" w14:textId="5277070E" w:rsidR="007B0CCF" w:rsidRDefault="007B0CCF" w:rsidP="00B67B18">
            <w:pPr>
              <w:jc w:val="left"/>
              <w:rPr>
                <w:rFonts w:asciiTheme="minorHAnsi" w:hAnsiTheme="minorHAnsi" w:cstheme="minorHAnsi"/>
                <w:bCs/>
                <w:sz w:val="20"/>
              </w:rPr>
            </w:pPr>
          </w:p>
          <w:p w14:paraId="3B568B7D" w14:textId="3E52DC7C" w:rsidR="007B0CCF" w:rsidRDefault="007B0CCF" w:rsidP="00B67B18">
            <w:pPr>
              <w:jc w:val="left"/>
              <w:rPr>
                <w:rFonts w:asciiTheme="minorHAnsi" w:hAnsiTheme="minorHAnsi" w:cstheme="minorHAnsi"/>
                <w:bCs/>
                <w:sz w:val="20"/>
              </w:rPr>
            </w:pPr>
          </w:p>
          <w:p w14:paraId="0BE14CE1" w14:textId="77777777" w:rsidR="007B0CCF" w:rsidRDefault="007B0CCF" w:rsidP="00B67B18">
            <w:pPr>
              <w:jc w:val="left"/>
              <w:rPr>
                <w:rFonts w:asciiTheme="minorHAnsi" w:hAnsiTheme="minorHAnsi" w:cstheme="minorHAnsi"/>
                <w:bCs/>
                <w:sz w:val="20"/>
              </w:rPr>
            </w:pPr>
          </w:p>
          <w:p w14:paraId="4B337535" w14:textId="1F772C2C" w:rsidR="00B67B18" w:rsidRDefault="00B67B18" w:rsidP="00B67B18">
            <w:pPr>
              <w:jc w:val="left"/>
              <w:rPr>
                <w:rFonts w:asciiTheme="minorHAnsi" w:hAnsiTheme="minorHAnsi" w:cstheme="minorHAnsi"/>
                <w:bCs/>
                <w:sz w:val="20"/>
              </w:rPr>
            </w:pPr>
          </w:p>
          <w:p w14:paraId="39E64D4E" w14:textId="53308173" w:rsidR="002D73C2" w:rsidRDefault="002D73C2" w:rsidP="00B67B18">
            <w:pPr>
              <w:jc w:val="left"/>
              <w:rPr>
                <w:rFonts w:asciiTheme="minorHAnsi" w:hAnsiTheme="minorHAnsi" w:cstheme="minorHAnsi"/>
                <w:bCs/>
                <w:sz w:val="20"/>
              </w:rPr>
            </w:pPr>
          </w:p>
          <w:p w14:paraId="06E309FF" w14:textId="4F0340B8" w:rsidR="002D73C2" w:rsidRDefault="002D73C2" w:rsidP="00B67B18">
            <w:pPr>
              <w:jc w:val="left"/>
              <w:rPr>
                <w:rFonts w:asciiTheme="minorHAnsi" w:hAnsiTheme="minorHAnsi" w:cstheme="minorHAnsi"/>
                <w:bCs/>
                <w:sz w:val="20"/>
              </w:rPr>
            </w:pPr>
          </w:p>
          <w:p w14:paraId="4AD6BED1" w14:textId="2B6327F3" w:rsidR="002D73C2" w:rsidRDefault="002D73C2" w:rsidP="00B67B18">
            <w:pPr>
              <w:jc w:val="left"/>
              <w:rPr>
                <w:rFonts w:asciiTheme="minorHAnsi" w:hAnsiTheme="minorHAnsi" w:cstheme="minorHAnsi"/>
                <w:bCs/>
                <w:sz w:val="20"/>
              </w:rPr>
            </w:pPr>
          </w:p>
          <w:p w14:paraId="16006ED2" w14:textId="29A82417" w:rsidR="002D73C2" w:rsidRDefault="002D73C2" w:rsidP="00B67B18">
            <w:pPr>
              <w:jc w:val="left"/>
              <w:rPr>
                <w:rFonts w:asciiTheme="minorHAnsi" w:hAnsiTheme="minorHAnsi" w:cstheme="minorHAnsi"/>
                <w:bCs/>
                <w:sz w:val="20"/>
              </w:rPr>
            </w:pPr>
          </w:p>
          <w:p w14:paraId="327D49DE" w14:textId="0B879661" w:rsidR="002D73C2" w:rsidRDefault="002D73C2" w:rsidP="00B67B18">
            <w:pPr>
              <w:jc w:val="left"/>
              <w:rPr>
                <w:rFonts w:asciiTheme="minorHAnsi" w:hAnsiTheme="minorHAnsi" w:cstheme="minorHAnsi"/>
                <w:bCs/>
                <w:sz w:val="20"/>
              </w:rPr>
            </w:pPr>
          </w:p>
          <w:p w14:paraId="4B07F0CB" w14:textId="5B17FB3E" w:rsidR="00C027B0" w:rsidRDefault="00C027B0" w:rsidP="00B67B18">
            <w:pPr>
              <w:jc w:val="left"/>
              <w:rPr>
                <w:rFonts w:asciiTheme="minorHAnsi" w:hAnsiTheme="minorHAnsi" w:cstheme="minorHAnsi"/>
                <w:bCs/>
                <w:sz w:val="20"/>
              </w:rPr>
            </w:pPr>
          </w:p>
          <w:p w14:paraId="420E6904" w14:textId="3DDFA315" w:rsidR="001F667C" w:rsidRDefault="001F667C" w:rsidP="00B67B18">
            <w:pPr>
              <w:jc w:val="left"/>
              <w:rPr>
                <w:rFonts w:asciiTheme="minorHAnsi" w:hAnsiTheme="minorHAnsi" w:cstheme="minorHAnsi"/>
                <w:bCs/>
                <w:sz w:val="20"/>
              </w:rPr>
            </w:pPr>
          </w:p>
          <w:p w14:paraId="4780344B" w14:textId="1C630F05" w:rsidR="001F667C" w:rsidRDefault="001F667C" w:rsidP="00B67B18">
            <w:pPr>
              <w:jc w:val="left"/>
              <w:rPr>
                <w:rFonts w:asciiTheme="minorHAnsi" w:hAnsiTheme="minorHAnsi" w:cstheme="minorHAnsi"/>
                <w:bCs/>
                <w:sz w:val="20"/>
              </w:rPr>
            </w:pPr>
          </w:p>
          <w:p w14:paraId="1F43EA44" w14:textId="0B7EF611" w:rsidR="001F667C" w:rsidRDefault="001F667C" w:rsidP="00B67B18">
            <w:pPr>
              <w:jc w:val="left"/>
              <w:rPr>
                <w:rFonts w:asciiTheme="minorHAnsi" w:hAnsiTheme="minorHAnsi" w:cstheme="minorHAnsi"/>
                <w:bCs/>
                <w:sz w:val="20"/>
              </w:rPr>
            </w:pPr>
          </w:p>
          <w:p w14:paraId="20B2A8F8" w14:textId="0108EDD1" w:rsidR="001F667C" w:rsidRDefault="001F667C" w:rsidP="00B67B18">
            <w:pPr>
              <w:jc w:val="left"/>
              <w:rPr>
                <w:rFonts w:asciiTheme="minorHAnsi" w:hAnsiTheme="minorHAnsi" w:cstheme="minorHAnsi"/>
                <w:bCs/>
                <w:sz w:val="20"/>
              </w:rPr>
            </w:pPr>
          </w:p>
          <w:p w14:paraId="4E98157C" w14:textId="3B7D167B" w:rsidR="001F667C" w:rsidRDefault="001F667C" w:rsidP="00B67B18">
            <w:pPr>
              <w:jc w:val="left"/>
              <w:rPr>
                <w:rFonts w:asciiTheme="minorHAnsi" w:hAnsiTheme="minorHAnsi" w:cstheme="minorHAnsi"/>
                <w:bCs/>
                <w:sz w:val="20"/>
              </w:rPr>
            </w:pPr>
          </w:p>
          <w:p w14:paraId="48D44938" w14:textId="1309CFB3" w:rsidR="001F667C" w:rsidRDefault="001F667C" w:rsidP="00B67B18">
            <w:pPr>
              <w:jc w:val="left"/>
              <w:rPr>
                <w:rFonts w:asciiTheme="minorHAnsi" w:hAnsiTheme="minorHAnsi" w:cstheme="minorHAnsi"/>
                <w:bCs/>
                <w:sz w:val="20"/>
              </w:rPr>
            </w:pPr>
          </w:p>
          <w:p w14:paraId="7A71BE25" w14:textId="78989384" w:rsidR="001F667C" w:rsidRDefault="001F667C" w:rsidP="00B67B18">
            <w:pPr>
              <w:jc w:val="left"/>
              <w:rPr>
                <w:rFonts w:asciiTheme="minorHAnsi" w:hAnsiTheme="minorHAnsi" w:cstheme="minorHAnsi"/>
                <w:bCs/>
                <w:sz w:val="20"/>
              </w:rPr>
            </w:pPr>
          </w:p>
          <w:p w14:paraId="10601562" w14:textId="51210FC4" w:rsidR="001F667C" w:rsidRDefault="001F667C" w:rsidP="00B67B18">
            <w:pPr>
              <w:jc w:val="left"/>
              <w:rPr>
                <w:rFonts w:asciiTheme="minorHAnsi" w:hAnsiTheme="minorHAnsi" w:cstheme="minorHAnsi"/>
                <w:bCs/>
                <w:sz w:val="20"/>
              </w:rPr>
            </w:pPr>
          </w:p>
          <w:p w14:paraId="7C66B0C2" w14:textId="033AB86F" w:rsidR="001F667C" w:rsidRDefault="001F667C" w:rsidP="00B67B18">
            <w:pPr>
              <w:jc w:val="left"/>
              <w:rPr>
                <w:rFonts w:asciiTheme="minorHAnsi" w:hAnsiTheme="minorHAnsi" w:cstheme="minorHAnsi"/>
                <w:bCs/>
                <w:sz w:val="20"/>
              </w:rPr>
            </w:pPr>
          </w:p>
          <w:p w14:paraId="7EC22960" w14:textId="79BA4AC6" w:rsidR="001F667C" w:rsidRDefault="001F667C" w:rsidP="00B67B18">
            <w:pPr>
              <w:jc w:val="left"/>
              <w:rPr>
                <w:rFonts w:asciiTheme="minorHAnsi" w:hAnsiTheme="minorHAnsi" w:cstheme="minorHAnsi"/>
                <w:bCs/>
                <w:sz w:val="20"/>
              </w:rPr>
            </w:pPr>
          </w:p>
          <w:p w14:paraId="7AD38B48" w14:textId="77777777" w:rsidR="001F667C" w:rsidRDefault="001F667C" w:rsidP="00B67B18">
            <w:pPr>
              <w:jc w:val="left"/>
              <w:rPr>
                <w:rFonts w:asciiTheme="minorHAnsi" w:hAnsiTheme="minorHAnsi" w:cstheme="minorHAnsi"/>
                <w:bCs/>
                <w:sz w:val="20"/>
              </w:rPr>
            </w:pPr>
          </w:p>
          <w:p w14:paraId="05FECFB3" w14:textId="1B72CC76" w:rsidR="001F667C" w:rsidRDefault="001F667C" w:rsidP="00B67B18">
            <w:pPr>
              <w:jc w:val="left"/>
              <w:rPr>
                <w:rFonts w:asciiTheme="minorHAnsi" w:hAnsiTheme="minorHAnsi" w:cstheme="minorHAnsi"/>
                <w:bCs/>
                <w:sz w:val="20"/>
              </w:rPr>
            </w:pPr>
          </w:p>
          <w:p w14:paraId="1E1A9AD1" w14:textId="77777777" w:rsidR="001F667C" w:rsidRDefault="001F667C" w:rsidP="00B67B18">
            <w:pPr>
              <w:jc w:val="left"/>
              <w:rPr>
                <w:rFonts w:asciiTheme="minorHAnsi" w:hAnsiTheme="minorHAnsi" w:cstheme="minorHAnsi"/>
                <w:bCs/>
                <w:sz w:val="20"/>
              </w:rPr>
            </w:pPr>
          </w:p>
          <w:p w14:paraId="009A0D30" w14:textId="77777777" w:rsidR="003B0CC3" w:rsidRPr="00CB08F1" w:rsidRDefault="003B0CC3" w:rsidP="00B67B18">
            <w:pPr>
              <w:jc w:val="left"/>
              <w:rPr>
                <w:rFonts w:asciiTheme="minorHAnsi" w:hAnsiTheme="minorHAnsi" w:cstheme="minorHAnsi"/>
                <w:bCs/>
                <w:sz w:val="20"/>
              </w:rPr>
            </w:pPr>
          </w:p>
          <w:p w14:paraId="10244C9F" w14:textId="77777777" w:rsidR="00B67B18" w:rsidRPr="00CB08F1" w:rsidRDefault="00B67B18" w:rsidP="00B67B18">
            <w:pPr>
              <w:jc w:val="left"/>
              <w:rPr>
                <w:rFonts w:asciiTheme="minorHAnsi" w:hAnsiTheme="minorHAnsi" w:cstheme="minorHAnsi"/>
                <w:bCs/>
                <w:sz w:val="20"/>
              </w:rPr>
            </w:pPr>
          </w:p>
          <w:p w14:paraId="5B9C257C" w14:textId="77777777" w:rsidR="00B67B18" w:rsidRPr="00CB08F1" w:rsidRDefault="00B67B18" w:rsidP="00B67B18">
            <w:pPr>
              <w:jc w:val="left"/>
              <w:rPr>
                <w:rFonts w:asciiTheme="minorHAnsi" w:hAnsiTheme="minorHAnsi" w:cstheme="minorHAnsi"/>
                <w:b/>
                <w:sz w:val="20"/>
              </w:rPr>
            </w:pPr>
            <w:r w:rsidRPr="00CB08F1">
              <w:rPr>
                <w:rFonts w:asciiTheme="minorHAnsi" w:hAnsiTheme="minorHAnsi" w:cstheme="minorHAnsi"/>
                <w:b/>
                <w:sz w:val="20"/>
              </w:rPr>
              <w:t>POKAZATELJI USPJEŠNOSTI:</w:t>
            </w:r>
          </w:p>
          <w:p w14:paraId="1056E8F5" w14:textId="77777777" w:rsidR="00B67B18" w:rsidRPr="00CB08F1" w:rsidRDefault="00B67B18" w:rsidP="00B67B18">
            <w:pPr>
              <w:jc w:val="left"/>
              <w:rPr>
                <w:rFonts w:asciiTheme="minorHAnsi" w:hAnsiTheme="minorHAnsi" w:cstheme="minorHAnsi"/>
                <w:b/>
                <w:sz w:val="20"/>
              </w:rPr>
            </w:pPr>
          </w:p>
          <w:p w14:paraId="7133A97C" w14:textId="77777777" w:rsidR="00B67B18" w:rsidRPr="00CB08F1" w:rsidRDefault="00B67B18" w:rsidP="00B67B18">
            <w:pPr>
              <w:jc w:val="left"/>
              <w:rPr>
                <w:rFonts w:asciiTheme="minorHAnsi" w:hAnsiTheme="minorHAnsi" w:cstheme="minorHAnsi"/>
                <w:bCs/>
                <w:sz w:val="20"/>
              </w:rPr>
            </w:pPr>
          </w:p>
          <w:p w14:paraId="65F9F9DF" w14:textId="77777777" w:rsidR="00B67B18" w:rsidRPr="00CB08F1" w:rsidRDefault="00B67B18" w:rsidP="00B67B18">
            <w:pPr>
              <w:jc w:val="left"/>
              <w:rPr>
                <w:rFonts w:asciiTheme="minorHAnsi" w:hAnsiTheme="minorHAnsi" w:cstheme="minorHAnsi"/>
                <w:bCs/>
                <w:sz w:val="20"/>
              </w:rPr>
            </w:pPr>
          </w:p>
          <w:p w14:paraId="41F3DBB8" w14:textId="77777777" w:rsidR="00B67B18" w:rsidRPr="00CB08F1" w:rsidRDefault="00B67B18" w:rsidP="00B67B18">
            <w:pPr>
              <w:jc w:val="left"/>
              <w:rPr>
                <w:rFonts w:asciiTheme="minorHAnsi" w:hAnsiTheme="minorHAnsi" w:cstheme="minorHAnsi"/>
                <w:bCs/>
                <w:sz w:val="20"/>
              </w:rPr>
            </w:pPr>
          </w:p>
          <w:p w14:paraId="4340F769" w14:textId="77777777" w:rsidR="00B67B18" w:rsidRPr="00CB08F1" w:rsidRDefault="00B67B18" w:rsidP="00B67B18">
            <w:pPr>
              <w:jc w:val="left"/>
              <w:rPr>
                <w:rFonts w:asciiTheme="minorHAnsi" w:hAnsiTheme="minorHAnsi" w:cstheme="minorHAnsi"/>
                <w:bCs/>
                <w:sz w:val="20"/>
              </w:rPr>
            </w:pPr>
          </w:p>
          <w:p w14:paraId="2E60619E" w14:textId="77777777" w:rsidR="00B67B18" w:rsidRPr="00CB08F1" w:rsidRDefault="00B67B18" w:rsidP="00B67B18">
            <w:pPr>
              <w:jc w:val="left"/>
              <w:rPr>
                <w:rFonts w:asciiTheme="minorHAnsi" w:hAnsiTheme="minorHAnsi" w:cstheme="minorHAnsi"/>
                <w:bCs/>
                <w:sz w:val="20"/>
              </w:rPr>
            </w:pPr>
          </w:p>
          <w:p w14:paraId="428DC882" w14:textId="77777777" w:rsidR="00B67B18" w:rsidRPr="00CB08F1" w:rsidRDefault="00B67B18" w:rsidP="00B67B18">
            <w:pPr>
              <w:jc w:val="left"/>
              <w:rPr>
                <w:rFonts w:asciiTheme="minorHAnsi" w:hAnsiTheme="minorHAnsi" w:cstheme="minorHAnsi"/>
                <w:bCs/>
                <w:sz w:val="20"/>
              </w:rPr>
            </w:pPr>
          </w:p>
          <w:p w14:paraId="54520276" w14:textId="77777777" w:rsidR="00B67B18" w:rsidRPr="00CB08F1" w:rsidRDefault="00B67B18" w:rsidP="00B67B18">
            <w:pPr>
              <w:jc w:val="left"/>
              <w:rPr>
                <w:rFonts w:asciiTheme="minorHAnsi" w:hAnsiTheme="minorHAnsi" w:cstheme="minorHAnsi"/>
                <w:bCs/>
                <w:sz w:val="20"/>
              </w:rPr>
            </w:pPr>
          </w:p>
          <w:p w14:paraId="69353D89" w14:textId="77777777" w:rsidR="00B67B18" w:rsidRPr="00CB08F1" w:rsidRDefault="00B67B18" w:rsidP="00B67B18">
            <w:pPr>
              <w:jc w:val="left"/>
              <w:rPr>
                <w:rFonts w:asciiTheme="minorHAnsi" w:hAnsiTheme="minorHAnsi" w:cstheme="minorHAnsi"/>
                <w:bCs/>
                <w:sz w:val="20"/>
              </w:rPr>
            </w:pPr>
          </w:p>
          <w:p w14:paraId="3A86945A" w14:textId="77777777" w:rsidR="00B67B18" w:rsidRPr="00CB08F1" w:rsidRDefault="00B67B18" w:rsidP="00B67B18">
            <w:pPr>
              <w:jc w:val="left"/>
              <w:rPr>
                <w:rFonts w:asciiTheme="minorHAnsi" w:hAnsiTheme="minorHAnsi" w:cstheme="minorHAnsi"/>
                <w:bCs/>
                <w:sz w:val="20"/>
              </w:rPr>
            </w:pPr>
          </w:p>
          <w:p w14:paraId="57F60388" w14:textId="77777777" w:rsidR="00B67B18" w:rsidRPr="00CB08F1" w:rsidRDefault="00B67B18" w:rsidP="00B67B18">
            <w:pPr>
              <w:jc w:val="left"/>
              <w:rPr>
                <w:rFonts w:asciiTheme="minorHAnsi" w:hAnsiTheme="minorHAnsi" w:cstheme="minorHAnsi"/>
                <w:bCs/>
                <w:sz w:val="20"/>
              </w:rPr>
            </w:pPr>
          </w:p>
          <w:p w14:paraId="13F25326" w14:textId="77777777" w:rsidR="00B67B18" w:rsidRPr="00CB08F1" w:rsidRDefault="00B67B18" w:rsidP="00B67B18">
            <w:pPr>
              <w:jc w:val="left"/>
              <w:rPr>
                <w:rFonts w:asciiTheme="minorHAnsi" w:hAnsiTheme="minorHAnsi" w:cstheme="minorHAnsi"/>
                <w:bCs/>
                <w:sz w:val="20"/>
              </w:rPr>
            </w:pPr>
          </w:p>
          <w:p w14:paraId="526C8B01" w14:textId="77777777" w:rsidR="00B67B18" w:rsidRPr="00CB08F1" w:rsidRDefault="00B67B18" w:rsidP="00B67B18">
            <w:pPr>
              <w:jc w:val="left"/>
              <w:rPr>
                <w:rFonts w:asciiTheme="minorHAnsi" w:hAnsiTheme="minorHAnsi" w:cstheme="minorHAnsi"/>
                <w:bCs/>
                <w:sz w:val="20"/>
              </w:rPr>
            </w:pPr>
          </w:p>
          <w:p w14:paraId="291D9A07" w14:textId="77777777" w:rsidR="00B67B18" w:rsidRPr="00CB08F1" w:rsidRDefault="00B67B18" w:rsidP="00B67B18">
            <w:pPr>
              <w:jc w:val="left"/>
              <w:rPr>
                <w:rFonts w:asciiTheme="minorHAnsi" w:hAnsiTheme="minorHAnsi" w:cstheme="minorHAnsi"/>
                <w:bCs/>
                <w:sz w:val="20"/>
              </w:rPr>
            </w:pPr>
          </w:p>
          <w:p w14:paraId="6FAAD143" w14:textId="77777777" w:rsidR="00B67B18" w:rsidRPr="00CB08F1" w:rsidRDefault="00B67B18" w:rsidP="00B67B18">
            <w:pPr>
              <w:jc w:val="left"/>
              <w:rPr>
                <w:rFonts w:asciiTheme="minorHAnsi" w:hAnsiTheme="minorHAnsi" w:cstheme="minorHAnsi"/>
                <w:bCs/>
                <w:sz w:val="20"/>
              </w:rPr>
            </w:pPr>
          </w:p>
          <w:p w14:paraId="072AE590" w14:textId="77777777" w:rsidR="00B67B18" w:rsidRPr="00CB08F1" w:rsidRDefault="00B67B18" w:rsidP="00B67B18">
            <w:pPr>
              <w:jc w:val="left"/>
              <w:rPr>
                <w:rFonts w:asciiTheme="minorHAnsi" w:hAnsiTheme="minorHAnsi" w:cstheme="minorHAnsi"/>
                <w:bCs/>
                <w:sz w:val="20"/>
              </w:rPr>
            </w:pPr>
          </w:p>
          <w:p w14:paraId="13B58049" w14:textId="77777777" w:rsidR="00B67B18" w:rsidRPr="00CB08F1" w:rsidRDefault="00B67B18" w:rsidP="00B67B18">
            <w:pPr>
              <w:jc w:val="left"/>
              <w:rPr>
                <w:rFonts w:asciiTheme="minorHAnsi" w:hAnsiTheme="minorHAnsi" w:cstheme="minorHAnsi"/>
                <w:bCs/>
                <w:sz w:val="20"/>
              </w:rPr>
            </w:pPr>
          </w:p>
          <w:p w14:paraId="35072220" w14:textId="77777777" w:rsidR="00B67B18" w:rsidRPr="00CB08F1" w:rsidRDefault="00B67B18" w:rsidP="00B67B18">
            <w:pPr>
              <w:jc w:val="left"/>
              <w:rPr>
                <w:rFonts w:asciiTheme="minorHAnsi" w:hAnsiTheme="minorHAnsi" w:cstheme="minorHAnsi"/>
                <w:bCs/>
                <w:sz w:val="20"/>
              </w:rPr>
            </w:pPr>
          </w:p>
          <w:p w14:paraId="6DB4E28A" w14:textId="77777777" w:rsidR="00B67B18" w:rsidRPr="00CB08F1" w:rsidRDefault="00B67B18" w:rsidP="00B67B18">
            <w:pPr>
              <w:jc w:val="left"/>
              <w:rPr>
                <w:rFonts w:asciiTheme="minorHAnsi" w:hAnsiTheme="minorHAnsi" w:cstheme="minorHAnsi"/>
                <w:bCs/>
                <w:sz w:val="20"/>
              </w:rPr>
            </w:pPr>
          </w:p>
          <w:p w14:paraId="4F63BBD2" w14:textId="77777777" w:rsidR="00B67B18" w:rsidRPr="00CB08F1" w:rsidRDefault="00B67B18" w:rsidP="00B67B18">
            <w:pPr>
              <w:jc w:val="left"/>
              <w:rPr>
                <w:rFonts w:asciiTheme="minorHAnsi" w:hAnsiTheme="minorHAnsi" w:cstheme="minorHAnsi"/>
                <w:bCs/>
                <w:sz w:val="20"/>
              </w:rPr>
            </w:pPr>
          </w:p>
          <w:p w14:paraId="40295283" w14:textId="77777777" w:rsidR="00B67B18" w:rsidRPr="00CB08F1" w:rsidRDefault="00B67B18" w:rsidP="00B67B18">
            <w:pPr>
              <w:jc w:val="left"/>
              <w:rPr>
                <w:rFonts w:asciiTheme="minorHAnsi" w:hAnsiTheme="minorHAnsi" w:cstheme="minorHAnsi"/>
                <w:bCs/>
                <w:sz w:val="20"/>
              </w:rPr>
            </w:pPr>
          </w:p>
          <w:p w14:paraId="0C4F42A9" w14:textId="77777777" w:rsidR="00B67B18" w:rsidRPr="00CB08F1" w:rsidRDefault="00B67B18" w:rsidP="00B67B18">
            <w:pPr>
              <w:jc w:val="left"/>
              <w:rPr>
                <w:rFonts w:asciiTheme="minorHAnsi" w:hAnsiTheme="minorHAnsi" w:cstheme="minorHAnsi"/>
                <w:bCs/>
                <w:sz w:val="20"/>
              </w:rPr>
            </w:pPr>
          </w:p>
          <w:p w14:paraId="57BD036B" w14:textId="77777777" w:rsidR="00B67B18" w:rsidRPr="00CB08F1" w:rsidRDefault="00B67B18" w:rsidP="00B67B18">
            <w:pPr>
              <w:jc w:val="left"/>
              <w:rPr>
                <w:rFonts w:asciiTheme="minorHAnsi" w:hAnsiTheme="minorHAnsi" w:cstheme="minorHAnsi"/>
                <w:bCs/>
                <w:sz w:val="20"/>
              </w:rPr>
            </w:pPr>
          </w:p>
        </w:tc>
        <w:tc>
          <w:tcPr>
            <w:tcW w:w="236" w:type="dxa"/>
            <w:tcBorders>
              <w:top w:val="nil"/>
              <w:left w:val="single" w:sz="12" w:space="0" w:color="auto"/>
              <w:bottom w:val="nil"/>
              <w:right w:val="single" w:sz="12" w:space="0" w:color="auto"/>
            </w:tcBorders>
          </w:tcPr>
          <w:p w14:paraId="0938F84A" w14:textId="77777777" w:rsidR="00B67B18" w:rsidRPr="00CB08F1" w:rsidRDefault="00B67B18" w:rsidP="00B67B18">
            <w:pPr>
              <w:rPr>
                <w:rFonts w:asciiTheme="minorHAnsi" w:hAnsiTheme="minorHAnsi" w:cstheme="minorHAnsi"/>
                <w:sz w:val="20"/>
              </w:rPr>
            </w:pPr>
          </w:p>
        </w:tc>
        <w:tc>
          <w:tcPr>
            <w:tcW w:w="8874" w:type="dxa"/>
            <w:tcBorders>
              <w:top w:val="single" w:sz="12" w:space="0" w:color="auto"/>
              <w:left w:val="single" w:sz="12" w:space="0" w:color="auto"/>
              <w:bottom w:val="single" w:sz="12" w:space="0" w:color="auto"/>
              <w:right w:val="single" w:sz="12" w:space="0" w:color="auto"/>
            </w:tcBorders>
          </w:tcPr>
          <w:p w14:paraId="6999EF3E" w14:textId="77777777" w:rsidR="00B67B18" w:rsidRPr="00CB08F1" w:rsidRDefault="00B67B18" w:rsidP="00B67B18">
            <w:pPr>
              <w:jc w:val="left"/>
              <w:rPr>
                <w:rFonts w:asciiTheme="minorHAnsi" w:eastAsia="Calibri" w:hAnsiTheme="minorHAnsi" w:cstheme="minorHAnsi"/>
                <w:bCs/>
                <w:sz w:val="22"/>
                <w:szCs w:val="22"/>
              </w:rPr>
            </w:pPr>
          </w:p>
          <w:p w14:paraId="517C1ED9" w14:textId="77777777" w:rsidR="00B67B18" w:rsidRDefault="00B67B18" w:rsidP="00B67B18">
            <w:pPr>
              <w:pStyle w:val="Bezproreda"/>
            </w:pPr>
          </w:p>
          <w:p w14:paraId="21B8584E" w14:textId="77777777" w:rsidR="00B67B18" w:rsidRDefault="00B67B18" w:rsidP="00B67B18">
            <w:pPr>
              <w:pStyle w:val="Bezproreda"/>
              <w:pBdr>
                <w:right w:val="single" w:sz="4" w:space="1" w:color="auto"/>
              </w:pBdr>
            </w:pPr>
          </w:p>
          <w:p w14:paraId="38206A46" w14:textId="77777777" w:rsidR="00B67B18" w:rsidRDefault="00B67B18" w:rsidP="00B67B18">
            <w:pPr>
              <w:pStyle w:val="Bezproreda"/>
              <w:pBdr>
                <w:right w:val="single" w:sz="4" w:space="1" w:color="auto"/>
              </w:pBdr>
            </w:pPr>
            <w:r w:rsidRPr="00B07D87">
              <w:t>Prioritet škole je kvalitetno obrazovanje i odgoj učenika što ostvarujemo:</w:t>
            </w:r>
          </w:p>
          <w:p w14:paraId="4E99D346" w14:textId="69A4B640" w:rsidR="00B67B18" w:rsidRPr="00B07D87" w:rsidRDefault="00B67B18" w:rsidP="00B67B18">
            <w:pPr>
              <w:pStyle w:val="Bezproreda"/>
              <w:pBdr>
                <w:right w:val="single" w:sz="4" w:space="1" w:color="auto"/>
              </w:pBdr>
            </w:pPr>
            <w:r w:rsidRPr="00B07D87">
              <w:t>-</w:t>
            </w:r>
            <w:r>
              <w:t xml:space="preserve"> </w:t>
            </w:r>
            <w:r w:rsidR="003B0CC3">
              <w:t>stalnim usavršavanjem učitelja</w:t>
            </w:r>
            <w:r>
              <w:t xml:space="preserve"> </w:t>
            </w:r>
            <w:r w:rsidRPr="00B07D87">
              <w:t>(seminari,</w:t>
            </w:r>
            <w:r>
              <w:t xml:space="preserve"> stručni </w:t>
            </w:r>
            <w:r w:rsidRPr="00B07D87">
              <w:t>skupovi) i podizanjem nastavnog standarda na višu razinu</w:t>
            </w:r>
          </w:p>
          <w:p w14:paraId="7E4B0815" w14:textId="11722A86" w:rsidR="00B67B18" w:rsidRPr="00B95178" w:rsidRDefault="00B67B18" w:rsidP="00B67B18">
            <w:pPr>
              <w:pStyle w:val="Bezproreda"/>
              <w:pBdr>
                <w:right w:val="single" w:sz="4" w:space="1" w:color="auto"/>
              </w:pBdr>
            </w:pPr>
            <w:r w:rsidRPr="00B07D87">
              <w:t>-</w:t>
            </w:r>
            <w:r>
              <w:t xml:space="preserve"> </w:t>
            </w:r>
            <w:r w:rsidRPr="00B07D87">
              <w:t>poticanjem učenika na izražavanje kreativnosti,</w:t>
            </w:r>
            <w:r>
              <w:t xml:space="preserve"> </w:t>
            </w:r>
            <w:r w:rsidRPr="00B07D87">
              <w:t>talenata i sposobnosti kroz uključivanje u slobodne aktivnosti,</w:t>
            </w:r>
            <w:r>
              <w:t xml:space="preserve"> </w:t>
            </w:r>
            <w:r w:rsidRPr="00B07D87">
              <w:t>natjecanje te druge školske projekte,</w:t>
            </w:r>
            <w:r>
              <w:t xml:space="preserve"> </w:t>
            </w:r>
            <w:r w:rsidRPr="00B07D87">
              <w:t>priredbe i manifestacije</w:t>
            </w:r>
            <w:r>
              <w:t>.</w:t>
            </w:r>
          </w:p>
          <w:p w14:paraId="1F81FDCD" w14:textId="77777777" w:rsidR="00B67B18" w:rsidRPr="00CB08F1" w:rsidRDefault="00B67B18" w:rsidP="00B67B18">
            <w:pPr>
              <w:pBdr>
                <w:right w:val="single" w:sz="4" w:space="1" w:color="auto"/>
              </w:pBdr>
              <w:jc w:val="left"/>
              <w:rPr>
                <w:rFonts w:asciiTheme="minorHAnsi" w:eastAsia="Calibri" w:hAnsiTheme="minorHAnsi" w:cstheme="minorHAnsi"/>
                <w:bCs/>
                <w:sz w:val="22"/>
                <w:szCs w:val="22"/>
              </w:rPr>
            </w:pPr>
          </w:p>
          <w:p w14:paraId="58F251CD" w14:textId="77777777" w:rsidR="00B67B18" w:rsidRPr="00CB08F1" w:rsidRDefault="00B67B18" w:rsidP="00B67B18">
            <w:pPr>
              <w:pBdr>
                <w:right w:val="single" w:sz="4" w:space="1" w:color="auto"/>
              </w:pBdr>
              <w:jc w:val="left"/>
              <w:rPr>
                <w:rFonts w:asciiTheme="minorHAnsi" w:eastAsia="Calibri" w:hAnsiTheme="minorHAnsi" w:cstheme="minorHAnsi"/>
                <w:bCs/>
                <w:sz w:val="22"/>
                <w:szCs w:val="22"/>
              </w:rPr>
            </w:pPr>
          </w:p>
          <w:p w14:paraId="63390561" w14:textId="55D8B67B" w:rsidR="00B67B18" w:rsidRPr="00167C59" w:rsidRDefault="00033C51" w:rsidP="00B67B18">
            <w:pPr>
              <w:pBdr>
                <w:right w:val="single" w:sz="4" w:space="1" w:color="auto"/>
              </w:pBdr>
              <w:jc w:val="left"/>
              <w:rPr>
                <w:rFonts w:asciiTheme="minorHAnsi" w:eastAsia="Calibri" w:hAnsiTheme="minorHAnsi" w:cstheme="minorHAnsi"/>
                <w:bCs/>
                <w:sz w:val="22"/>
                <w:szCs w:val="22"/>
              </w:rPr>
            </w:pPr>
            <w:r w:rsidRPr="00033C51">
              <w:rPr>
                <w:rFonts w:asciiTheme="minorHAnsi" w:eastAsia="Calibri" w:hAnsiTheme="minorHAnsi" w:cstheme="minorHAnsi"/>
                <w:bCs/>
                <w:sz w:val="22"/>
                <w:szCs w:val="22"/>
              </w:rPr>
              <w:t>Za ukupan iznos sredstava potrebnih za osiguranje minimalnih financijskih standarda u 202</w:t>
            </w:r>
            <w:r w:rsidR="00EC00FE">
              <w:rPr>
                <w:rFonts w:asciiTheme="minorHAnsi" w:eastAsia="Calibri" w:hAnsiTheme="minorHAnsi" w:cstheme="minorHAnsi"/>
                <w:bCs/>
                <w:sz w:val="22"/>
                <w:szCs w:val="22"/>
              </w:rPr>
              <w:t>5</w:t>
            </w:r>
            <w:r w:rsidRPr="00033C51">
              <w:rPr>
                <w:rFonts w:asciiTheme="minorHAnsi" w:eastAsia="Calibri" w:hAnsiTheme="minorHAnsi" w:cstheme="minorHAnsi"/>
                <w:bCs/>
                <w:sz w:val="22"/>
                <w:szCs w:val="22"/>
              </w:rPr>
              <w:t xml:space="preserve">. godini planira </w:t>
            </w:r>
            <w:r w:rsidR="00EC00FE">
              <w:rPr>
                <w:rFonts w:asciiTheme="minorHAnsi" w:eastAsia="Calibri" w:hAnsiTheme="minorHAnsi" w:cstheme="minorHAnsi"/>
                <w:bCs/>
                <w:sz w:val="22"/>
                <w:szCs w:val="22"/>
              </w:rPr>
              <w:t>isto kao i u</w:t>
            </w:r>
            <w:r w:rsidRPr="00033C51">
              <w:rPr>
                <w:rFonts w:asciiTheme="minorHAnsi" w:eastAsia="Calibri" w:hAnsiTheme="minorHAnsi" w:cstheme="minorHAnsi"/>
                <w:bCs/>
                <w:sz w:val="22"/>
                <w:szCs w:val="22"/>
              </w:rPr>
              <w:t xml:space="preserve"> prethodn</w:t>
            </w:r>
            <w:r w:rsidR="00EC00FE">
              <w:rPr>
                <w:rFonts w:asciiTheme="minorHAnsi" w:eastAsia="Calibri" w:hAnsiTheme="minorHAnsi" w:cstheme="minorHAnsi"/>
                <w:bCs/>
                <w:sz w:val="22"/>
                <w:szCs w:val="22"/>
              </w:rPr>
              <w:t>oj</w:t>
            </w:r>
            <w:r w:rsidRPr="00033C51">
              <w:rPr>
                <w:rFonts w:asciiTheme="minorHAnsi" w:eastAsia="Calibri" w:hAnsiTheme="minorHAnsi" w:cstheme="minorHAnsi"/>
                <w:bCs/>
                <w:sz w:val="22"/>
                <w:szCs w:val="22"/>
              </w:rPr>
              <w:t xml:space="preserve"> 202</w:t>
            </w:r>
            <w:r w:rsidR="00EC00FE">
              <w:rPr>
                <w:rFonts w:asciiTheme="minorHAnsi" w:eastAsia="Calibri" w:hAnsiTheme="minorHAnsi" w:cstheme="minorHAnsi"/>
                <w:bCs/>
                <w:sz w:val="22"/>
                <w:szCs w:val="22"/>
              </w:rPr>
              <w:t>4</w:t>
            </w:r>
            <w:r w:rsidRPr="00033C51">
              <w:rPr>
                <w:rFonts w:asciiTheme="minorHAnsi" w:eastAsia="Calibri" w:hAnsiTheme="minorHAnsi" w:cstheme="minorHAnsi"/>
                <w:bCs/>
                <w:sz w:val="22"/>
                <w:szCs w:val="22"/>
              </w:rPr>
              <w:t>. godinu</w:t>
            </w:r>
            <w:r w:rsidR="00B67B18" w:rsidRPr="00167C59">
              <w:rPr>
                <w:rFonts w:asciiTheme="minorHAnsi" w:eastAsia="Calibri" w:hAnsiTheme="minorHAnsi" w:cstheme="minorHAnsi"/>
                <w:bCs/>
                <w:sz w:val="22"/>
                <w:szCs w:val="22"/>
              </w:rPr>
              <w:t>, a projekcije 202</w:t>
            </w:r>
            <w:r w:rsidR="00E85B64">
              <w:rPr>
                <w:rFonts w:asciiTheme="minorHAnsi" w:eastAsia="Calibri" w:hAnsiTheme="minorHAnsi" w:cstheme="minorHAnsi"/>
                <w:bCs/>
                <w:sz w:val="22"/>
                <w:szCs w:val="22"/>
              </w:rPr>
              <w:t>5</w:t>
            </w:r>
            <w:r w:rsidR="00B67B18" w:rsidRPr="00167C59">
              <w:rPr>
                <w:rFonts w:asciiTheme="minorHAnsi" w:eastAsia="Calibri" w:hAnsiTheme="minorHAnsi" w:cstheme="minorHAnsi"/>
                <w:bCs/>
                <w:sz w:val="22"/>
                <w:szCs w:val="22"/>
              </w:rPr>
              <w:t>. i 202</w:t>
            </w:r>
            <w:r w:rsidR="00E85B64">
              <w:rPr>
                <w:rFonts w:asciiTheme="minorHAnsi" w:eastAsia="Calibri" w:hAnsiTheme="minorHAnsi" w:cstheme="minorHAnsi"/>
                <w:bCs/>
                <w:sz w:val="22"/>
                <w:szCs w:val="22"/>
              </w:rPr>
              <w:t>6</w:t>
            </w:r>
            <w:r w:rsidR="00B67B18" w:rsidRPr="00167C59">
              <w:rPr>
                <w:rFonts w:asciiTheme="minorHAnsi" w:eastAsia="Calibri" w:hAnsiTheme="minorHAnsi" w:cstheme="minorHAnsi"/>
                <w:bCs/>
                <w:sz w:val="22"/>
                <w:szCs w:val="22"/>
              </w:rPr>
              <w:t>. godinu su nastali temeljem proračuna za 20</w:t>
            </w:r>
            <w:r w:rsidR="00EC00FE">
              <w:rPr>
                <w:rFonts w:asciiTheme="minorHAnsi" w:eastAsia="Calibri" w:hAnsiTheme="minorHAnsi" w:cstheme="minorHAnsi"/>
                <w:bCs/>
                <w:sz w:val="22"/>
                <w:szCs w:val="22"/>
              </w:rPr>
              <w:t>25</w:t>
            </w:r>
            <w:r w:rsidR="00E85B64">
              <w:rPr>
                <w:rFonts w:asciiTheme="minorHAnsi" w:eastAsia="Calibri" w:hAnsiTheme="minorHAnsi" w:cstheme="minorHAnsi"/>
                <w:bCs/>
                <w:sz w:val="22"/>
                <w:szCs w:val="22"/>
              </w:rPr>
              <w:t>, odnosno 202</w:t>
            </w:r>
            <w:r w:rsidR="00EC00FE">
              <w:rPr>
                <w:rFonts w:asciiTheme="minorHAnsi" w:eastAsia="Calibri" w:hAnsiTheme="minorHAnsi" w:cstheme="minorHAnsi"/>
                <w:bCs/>
                <w:sz w:val="22"/>
                <w:szCs w:val="22"/>
              </w:rPr>
              <w:t>6</w:t>
            </w:r>
            <w:r w:rsidR="00E85B64">
              <w:rPr>
                <w:rFonts w:asciiTheme="minorHAnsi" w:eastAsia="Calibri" w:hAnsiTheme="minorHAnsi" w:cstheme="minorHAnsi"/>
                <w:bCs/>
                <w:sz w:val="22"/>
                <w:szCs w:val="22"/>
              </w:rPr>
              <w:t>.</w:t>
            </w:r>
            <w:r w:rsidR="00B67B18" w:rsidRPr="00167C59">
              <w:rPr>
                <w:rFonts w:asciiTheme="minorHAnsi" w:eastAsia="Calibri" w:hAnsiTheme="minorHAnsi" w:cstheme="minorHAnsi"/>
                <w:bCs/>
                <w:sz w:val="22"/>
                <w:szCs w:val="22"/>
              </w:rPr>
              <w:t xml:space="preserve"> godin</w:t>
            </w:r>
            <w:r w:rsidR="007C5684">
              <w:rPr>
                <w:rFonts w:asciiTheme="minorHAnsi" w:eastAsia="Calibri" w:hAnsiTheme="minorHAnsi" w:cstheme="minorHAnsi"/>
                <w:bCs/>
                <w:sz w:val="22"/>
                <w:szCs w:val="22"/>
              </w:rPr>
              <w:t>u</w:t>
            </w:r>
            <w:r w:rsidR="003B0CC3">
              <w:rPr>
                <w:rFonts w:asciiTheme="minorHAnsi" w:eastAsia="Calibri" w:hAnsiTheme="minorHAnsi" w:cstheme="minorHAnsi"/>
                <w:bCs/>
                <w:sz w:val="22"/>
                <w:szCs w:val="22"/>
              </w:rPr>
              <w:t xml:space="preserve"> povećane su za 1, odnosno 1,5%.</w:t>
            </w:r>
          </w:p>
          <w:p w14:paraId="1D904743" w14:textId="77777777" w:rsidR="00B67B18" w:rsidRPr="00167C59" w:rsidRDefault="00B67B18" w:rsidP="00B67B18">
            <w:pPr>
              <w:pBdr>
                <w:right w:val="single" w:sz="4" w:space="1" w:color="auto"/>
              </w:pBdr>
              <w:jc w:val="left"/>
              <w:rPr>
                <w:rFonts w:asciiTheme="minorHAnsi" w:eastAsia="Calibri" w:hAnsiTheme="minorHAnsi" w:cstheme="minorHAnsi"/>
                <w:bCs/>
                <w:sz w:val="22"/>
                <w:szCs w:val="22"/>
              </w:rPr>
            </w:pPr>
            <w:r w:rsidRPr="00167C59">
              <w:rPr>
                <w:rFonts w:asciiTheme="minorHAnsi" w:eastAsia="Calibri" w:hAnsiTheme="minorHAnsi" w:cstheme="minorHAnsi"/>
                <w:bCs/>
                <w:sz w:val="22"/>
                <w:szCs w:val="22"/>
              </w:rPr>
              <w:t>U tablici su iskazane aktivnosti i projekti za sljedeće tri godine.</w:t>
            </w:r>
          </w:p>
          <w:p w14:paraId="430A93D5" w14:textId="77777777" w:rsidR="00B67B18" w:rsidRPr="00167C59" w:rsidRDefault="00B67B18" w:rsidP="00B67B18">
            <w:pPr>
              <w:pBdr>
                <w:right w:val="single" w:sz="4" w:space="1" w:color="auto"/>
              </w:pBdr>
              <w:jc w:val="left"/>
              <w:rPr>
                <w:rFonts w:asciiTheme="minorHAnsi" w:eastAsia="Calibri" w:hAnsiTheme="minorHAnsi" w:cstheme="minorHAnsi"/>
                <w:sz w:val="22"/>
                <w:szCs w:val="22"/>
              </w:rPr>
            </w:pPr>
          </w:p>
          <w:tbl>
            <w:tblPr>
              <w:tblStyle w:val="Reetkatablice"/>
              <w:tblW w:w="0" w:type="auto"/>
              <w:tblLook w:val="04A0" w:firstRow="1" w:lastRow="0" w:firstColumn="1" w:lastColumn="0" w:noHBand="0" w:noVBand="1"/>
            </w:tblPr>
            <w:tblGrid>
              <w:gridCol w:w="5232"/>
              <w:gridCol w:w="1323"/>
              <w:gridCol w:w="1352"/>
              <w:gridCol w:w="1352"/>
            </w:tblGrid>
            <w:tr w:rsidR="00C14573" w:rsidRPr="00167C59" w14:paraId="4C5C85BD" w14:textId="77777777" w:rsidTr="006D1C4E">
              <w:trPr>
                <w:trHeight w:val="488"/>
              </w:trPr>
              <w:tc>
                <w:tcPr>
                  <w:tcW w:w="0" w:type="auto"/>
                </w:tcPr>
                <w:p w14:paraId="07D61897" w14:textId="7D35371E" w:rsidR="00C14573" w:rsidRPr="00360029" w:rsidRDefault="00C14573" w:rsidP="00715DA8">
                  <w:pPr>
                    <w:framePr w:hSpace="180" w:wrap="around" w:vAnchor="text" w:hAnchor="margin" w:xAlign="center" w:y="-66"/>
                    <w:jc w:val="center"/>
                    <w:rPr>
                      <w:rFonts w:ascii="Arial" w:eastAsia="Calibri" w:hAnsi="Arial" w:cs="Arial"/>
                      <w:b/>
                      <w:sz w:val="18"/>
                      <w:szCs w:val="18"/>
                    </w:rPr>
                  </w:pPr>
                  <w:r w:rsidRPr="00360029">
                    <w:rPr>
                      <w:rFonts w:ascii="Arial" w:eastAsia="Calibri" w:hAnsi="Arial" w:cs="Arial"/>
                      <w:b/>
                      <w:sz w:val="18"/>
                      <w:szCs w:val="18"/>
                    </w:rPr>
                    <w:t>Upravni odjel za prosvjetu, znanost, kulturu i nove tehnologije</w:t>
                  </w:r>
                </w:p>
              </w:tc>
              <w:tc>
                <w:tcPr>
                  <w:tcW w:w="0" w:type="auto"/>
                </w:tcPr>
                <w:p w14:paraId="3B7A13E6" w14:textId="2CF0C855" w:rsidR="00C14573" w:rsidRPr="00360029" w:rsidRDefault="00C14573" w:rsidP="00715DA8">
                  <w:pPr>
                    <w:framePr w:hSpace="180" w:wrap="around" w:vAnchor="text" w:hAnchor="margin" w:xAlign="center" w:y="-66"/>
                    <w:jc w:val="center"/>
                    <w:rPr>
                      <w:rFonts w:ascii="Arial" w:eastAsia="Calibri" w:hAnsi="Arial" w:cs="Arial"/>
                      <w:b/>
                      <w:sz w:val="18"/>
                      <w:szCs w:val="18"/>
                    </w:rPr>
                  </w:pPr>
                  <w:r w:rsidRPr="00360029">
                    <w:rPr>
                      <w:rFonts w:ascii="Arial" w:eastAsia="Calibri" w:hAnsi="Arial" w:cs="Arial"/>
                      <w:b/>
                      <w:sz w:val="18"/>
                      <w:szCs w:val="18"/>
                    </w:rPr>
                    <w:t>Proračun 202</w:t>
                  </w:r>
                  <w:r w:rsidR="00EC00FE" w:rsidRPr="00360029">
                    <w:rPr>
                      <w:rFonts w:ascii="Arial" w:eastAsia="Calibri" w:hAnsi="Arial" w:cs="Arial"/>
                      <w:b/>
                      <w:sz w:val="18"/>
                      <w:szCs w:val="18"/>
                    </w:rPr>
                    <w:t>5</w:t>
                  </w:r>
                  <w:r w:rsidRPr="00360029">
                    <w:rPr>
                      <w:rFonts w:ascii="Arial" w:eastAsia="Calibri" w:hAnsi="Arial" w:cs="Arial"/>
                      <w:b/>
                      <w:sz w:val="18"/>
                      <w:szCs w:val="18"/>
                    </w:rPr>
                    <w:t>.</w:t>
                  </w:r>
                </w:p>
              </w:tc>
              <w:tc>
                <w:tcPr>
                  <w:tcW w:w="0" w:type="auto"/>
                </w:tcPr>
                <w:p w14:paraId="555A3D7D" w14:textId="04250DC1" w:rsidR="00C14573" w:rsidRPr="00360029" w:rsidRDefault="00C14573" w:rsidP="00715DA8">
                  <w:pPr>
                    <w:framePr w:hSpace="180" w:wrap="around" w:vAnchor="text" w:hAnchor="margin" w:xAlign="center" w:y="-66"/>
                    <w:jc w:val="center"/>
                    <w:rPr>
                      <w:rFonts w:ascii="Arial" w:eastAsia="Calibri" w:hAnsi="Arial" w:cs="Arial"/>
                      <w:b/>
                      <w:sz w:val="18"/>
                      <w:szCs w:val="18"/>
                    </w:rPr>
                  </w:pPr>
                  <w:r w:rsidRPr="00360029">
                    <w:rPr>
                      <w:rFonts w:ascii="Arial" w:eastAsia="Calibri" w:hAnsi="Arial" w:cs="Arial"/>
                      <w:b/>
                      <w:sz w:val="18"/>
                      <w:szCs w:val="18"/>
                    </w:rPr>
                    <w:t>Projekcije 202</w:t>
                  </w:r>
                  <w:r w:rsidR="00EC00FE" w:rsidRPr="00360029">
                    <w:rPr>
                      <w:rFonts w:ascii="Arial" w:eastAsia="Calibri" w:hAnsi="Arial" w:cs="Arial"/>
                      <w:b/>
                      <w:sz w:val="18"/>
                      <w:szCs w:val="18"/>
                    </w:rPr>
                    <w:t>6</w:t>
                  </w:r>
                  <w:r w:rsidRPr="00360029">
                    <w:rPr>
                      <w:rFonts w:ascii="Arial" w:eastAsia="Calibri" w:hAnsi="Arial" w:cs="Arial"/>
                      <w:b/>
                      <w:sz w:val="18"/>
                      <w:szCs w:val="18"/>
                    </w:rPr>
                    <w:t>.</w:t>
                  </w:r>
                </w:p>
              </w:tc>
              <w:tc>
                <w:tcPr>
                  <w:tcW w:w="0" w:type="auto"/>
                </w:tcPr>
                <w:p w14:paraId="01F5C393" w14:textId="73AC601F" w:rsidR="00C14573" w:rsidRPr="00360029" w:rsidRDefault="00C14573" w:rsidP="00715DA8">
                  <w:pPr>
                    <w:framePr w:hSpace="180" w:wrap="around" w:vAnchor="text" w:hAnchor="margin" w:xAlign="center" w:y="-66"/>
                    <w:jc w:val="center"/>
                    <w:rPr>
                      <w:rFonts w:ascii="Arial" w:eastAsia="Calibri" w:hAnsi="Arial" w:cs="Arial"/>
                      <w:b/>
                      <w:sz w:val="18"/>
                      <w:szCs w:val="18"/>
                    </w:rPr>
                  </w:pPr>
                  <w:r w:rsidRPr="00360029">
                    <w:rPr>
                      <w:rFonts w:ascii="Arial" w:eastAsia="Calibri" w:hAnsi="Arial" w:cs="Arial"/>
                      <w:b/>
                      <w:sz w:val="18"/>
                      <w:szCs w:val="18"/>
                    </w:rPr>
                    <w:t>Projekcije 202</w:t>
                  </w:r>
                  <w:r w:rsidR="00EC00FE" w:rsidRPr="00360029">
                    <w:rPr>
                      <w:rFonts w:ascii="Arial" w:eastAsia="Calibri" w:hAnsi="Arial" w:cs="Arial"/>
                      <w:b/>
                      <w:sz w:val="18"/>
                      <w:szCs w:val="18"/>
                    </w:rPr>
                    <w:t>7</w:t>
                  </w:r>
                  <w:r w:rsidRPr="00360029">
                    <w:rPr>
                      <w:rFonts w:ascii="Arial" w:eastAsia="Calibri" w:hAnsi="Arial" w:cs="Arial"/>
                      <w:b/>
                      <w:sz w:val="18"/>
                      <w:szCs w:val="18"/>
                    </w:rPr>
                    <w:t>.</w:t>
                  </w:r>
                </w:p>
              </w:tc>
            </w:tr>
            <w:tr w:rsidR="00360029" w:rsidRPr="00167C59" w14:paraId="75EC15B5" w14:textId="77777777" w:rsidTr="00360029">
              <w:trPr>
                <w:trHeight w:val="488"/>
              </w:trPr>
              <w:tc>
                <w:tcPr>
                  <w:tcW w:w="0" w:type="auto"/>
                  <w:shd w:val="clear" w:color="auto" w:fill="auto"/>
                  <w:vAlign w:val="center"/>
                </w:tcPr>
                <w:p w14:paraId="14838B5E" w14:textId="4B2ACB84"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ERASMUS+ EDUCATION THROUGH GREEN GLASSES (OŠ DR.F.TUĐMANA)</w:t>
                  </w:r>
                </w:p>
              </w:tc>
              <w:tc>
                <w:tcPr>
                  <w:tcW w:w="0" w:type="auto"/>
                  <w:shd w:val="clear" w:color="auto" w:fill="auto"/>
                  <w:vAlign w:val="center"/>
                </w:tcPr>
                <w:p w14:paraId="15864841" w14:textId="6024B4C0"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8.976,00</w:t>
                  </w:r>
                </w:p>
              </w:tc>
              <w:tc>
                <w:tcPr>
                  <w:tcW w:w="0" w:type="auto"/>
                  <w:shd w:val="clear" w:color="auto" w:fill="auto"/>
                  <w:vAlign w:val="center"/>
                </w:tcPr>
                <w:p w14:paraId="5B8E9471" w14:textId="0D1DB527"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0,00</w:t>
                  </w:r>
                </w:p>
              </w:tc>
              <w:tc>
                <w:tcPr>
                  <w:tcW w:w="0" w:type="auto"/>
                  <w:shd w:val="clear" w:color="auto" w:fill="auto"/>
                  <w:vAlign w:val="center"/>
                </w:tcPr>
                <w:p w14:paraId="07E1A10D" w14:textId="7A41078A"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0,00</w:t>
                  </w:r>
                </w:p>
              </w:tc>
            </w:tr>
            <w:tr w:rsidR="00360029" w:rsidRPr="00167C59" w14:paraId="5F76DE3A" w14:textId="77777777" w:rsidTr="00360029">
              <w:trPr>
                <w:trHeight w:val="488"/>
              </w:trPr>
              <w:tc>
                <w:tcPr>
                  <w:tcW w:w="0" w:type="auto"/>
                  <w:shd w:val="clear" w:color="auto" w:fill="auto"/>
                  <w:vAlign w:val="center"/>
                </w:tcPr>
                <w:p w14:paraId="7D09C479" w14:textId="2AA3552F"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ERASMUS+ SPORTVALS (OŠ F.TUĐMANA)</w:t>
                  </w:r>
                </w:p>
              </w:tc>
              <w:tc>
                <w:tcPr>
                  <w:tcW w:w="0" w:type="auto"/>
                  <w:shd w:val="clear" w:color="auto" w:fill="auto"/>
                  <w:vAlign w:val="center"/>
                </w:tcPr>
                <w:p w14:paraId="7AC362BE" w14:textId="60885072"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10.000,00</w:t>
                  </w:r>
                </w:p>
              </w:tc>
              <w:tc>
                <w:tcPr>
                  <w:tcW w:w="0" w:type="auto"/>
                  <w:shd w:val="clear" w:color="auto" w:fill="auto"/>
                  <w:vAlign w:val="center"/>
                </w:tcPr>
                <w:p w14:paraId="34B01EEA" w14:textId="0644BE3E"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6.000,00</w:t>
                  </w:r>
                </w:p>
              </w:tc>
              <w:tc>
                <w:tcPr>
                  <w:tcW w:w="0" w:type="auto"/>
                  <w:shd w:val="clear" w:color="auto" w:fill="auto"/>
                  <w:vAlign w:val="center"/>
                </w:tcPr>
                <w:p w14:paraId="639ED5A4" w14:textId="25EE8F4D"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0,00</w:t>
                  </w:r>
                </w:p>
              </w:tc>
            </w:tr>
            <w:tr w:rsidR="00360029" w:rsidRPr="00167C59" w14:paraId="6F22B443" w14:textId="77777777" w:rsidTr="00360029">
              <w:trPr>
                <w:trHeight w:val="488"/>
              </w:trPr>
              <w:tc>
                <w:tcPr>
                  <w:tcW w:w="0" w:type="auto"/>
                  <w:shd w:val="clear" w:color="auto" w:fill="auto"/>
                  <w:vAlign w:val="center"/>
                </w:tcPr>
                <w:p w14:paraId="578CDDF1" w14:textId="4BFC3FF5"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ERASMUS+ WELLNESS WELL WEB (OŠ DR.F.TUĐMANA)</w:t>
                  </w:r>
                </w:p>
              </w:tc>
              <w:tc>
                <w:tcPr>
                  <w:tcW w:w="0" w:type="auto"/>
                  <w:shd w:val="clear" w:color="auto" w:fill="auto"/>
                  <w:vAlign w:val="center"/>
                </w:tcPr>
                <w:p w14:paraId="522B48C8" w14:textId="272E82AE"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2.500,00</w:t>
                  </w:r>
                </w:p>
              </w:tc>
              <w:tc>
                <w:tcPr>
                  <w:tcW w:w="0" w:type="auto"/>
                  <w:shd w:val="clear" w:color="auto" w:fill="auto"/>
                  <w:vAlign w:val="center"/>
                </w:tcPr>
                <w:p w14:paraId="6193FF84" w14:textId="3E581D89"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0,00</w:t>
                  </w:r>
                </w:p>
              </w:tc>
              <w:tc>
                <w:tcPr>
                  <w:tcW w:w="0" w:type="auto"/>
                  <w:shd w:val="clear" w:color="auto" w:fill="auto"/>
                  <w:vAlign w:val="center"/>
                </w:tcPr>
                <w:p w14:paraId="05BE4326" w14:textId="5571DFD1"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0,00</w:t>
                  </w:r>
                </w:p>
              </w:tc>
            </w:tr>
            <w:tr w:rsidR="00360029" w:rsidRPr="00167C59" w14:paraId="21F5A732" w14:textId="77777777" w:rsidTr="00360029">
              <w:trPr>
                <w:trHeight w:val="488"/>
              </w:trPr>
              <w:tc>
                <w:tcPr>
                  <w:tcW w:w="0" w:type="auto"/>
                  <w:shd w:val="clear" w:color="auto" w:fill="auto"/>
                  <w:vAlign w:val="center"/>
                </w:tcPr>
                <w:p w14:paraId="6E383541" w14:textId="15435D1B"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OSNOVNOŠKOLSKO OBRAZOVANJE - STANDARD</w:t>
                  </w:r>
                </w:p>
              </w:tc>
              <w:tc>
                <w:tcPr>
                  <w:tcW w:w="0" w:type="auto"/>
                  <w:shd w:val="clear" w:color="auto" w:fill="auto"/>
                  <w:vAlign w:val="center"/>
                </w:tcPr>
                <w:p w14:paraId="7D5FE4D0" w14:textId="3EC076EC"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209.488,00</w:t>
                  </w:r>
                </w:p>
              </w:tc>
              <w:tc>
                <w:tcPr>
                  <w:tcW w:w="0" w:type="auto"/>
                  <w:shd w:val="clear" w:color="auto" w:fill="auto"/>
                  <w:vAlign w:val="center"/>
                </w:tcPr>
                <w:p w14:paraId="62D9F679" w14:textId="09F19B3E"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211.582,00</w:t>
                  </w:r>
                </w:p>
              </w:tc>
              <w:tc>
                <w:tcPr>
                  <w:tcW w:w="0" w:type="auto"/>
                  <w:shd w:val="clear" w:color="auto" w:fill="auto"/>
                  <w:vAlign w:val="center"/>
                </w:tcPr>
                <w:p w14:paraId="5ED163FC" w14:textId="08A08D85"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214.756,00</w:t>
                  </w:r>
                </w:p>
              </w:tc>
            </w:tr>
            <w:tr w:rsidR="00360029" w:rsidRPr="00167C59" w14:paraId="2E265CAF" w14:textId="77777777" w:rsidTr="00360029">
              <w:trPr>
                <w:trHeight w:val="488"/>
              </w:trPr>
              <w:tc>
                <w:tcPr>
                  <w:tcW w:w="0" w:type="auto"/>
                  <w:shd w:val="clear" w:color="auto" w:fill="auto"/>
                  <w:vAlign w:val="center"/>
                </w:tcPr>
                <w:p w14:paraId="681BEB2C" w14:textId="5118D823"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OSNOVNOŠKOLSKO OBRAZOVANJE - OPERATIVNI PLAN</w:t>
                  </w:r>
                </w:p>
              </w:tc>
              <w:tc>
                <w:tcPr>
                  <w:tcW w:w="0" w:type="auto"/>
                  <w:shd w:val="clear" w:color="auto" w:fill="auto"/>
                  <w:vAlign w:val="center"/>
                </w:tcPr>
                <w:p w14:paraId="1219F82A" w14:textId="4FFE7E10"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1.723,00</w:t>
                  </w:r>
                </w:p>
              </w:tc>
              <w:tc>
                <w:tcPr>
                  <w:tcW w:w="0" w:type="auto"/>
                  <w:shd w:val="clear" w:color="auto" w:fill="auto"/>
                  <w:vAlign w:val="center"/>
                </w:tcPr>
                <w:p w14:paraId="09521C6F" w14:textId="6781A218"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1.740,00</w:t>
                  </w:r>
                </w:p>
              </w:tc>
              <w:tc>
                <w:tcPr>
                  <w:tcW w:w="0" w:type="auto"/>
                  <w:shd w:val="clear" w:color="auto" w:fill="auto"/>
                  <w:vAlign w:val="center"/>
                </w:tcPr>
                <w:p w14:paraId="213CA22D" w14:textId="3E071AF5"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1.766,00</w:t>
                  </w:r>
                </w:p>
              </w:tc>
            </w:tr>
            <w:tr w:rsidR="00360029" w:rsidRPr="00167C59" w14:paraId="74CCC93D" w14:textId="77777777" w:rsidTr="00360029">
              <w:trPr>
                <w:trHeight w:val="488"/>
              </w:trPr>
              <w:tc>
                <w:tcPr>
                  <w:tcW w:w="0" w:type="auto"/>
                  <w:shd w:val="clear" w:color="auto" w:fill="auto"/>
                  <w:vAlign w:val="center"/>
                </w:tcPr>
                <w:p w14:paraId="10BE723B" w14:textId="30F1D785"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PODIZANJE KVALITETE I STANDARDA KROZ AKTIVNOSTI OSNOVNIH ŠKOLA</w:t>
                  </w:r>
                </w:p>
              </w:tc>
              <w:tc>
                <w:tcPr>
                  <w:tcW w:w="0" w:type="auto"/>
                  <w:shd w:val="clear" w:color="auto" w:fill="auto"/>
                  <w:vAlign w:val="center"/>
                </w:tcPr>
                <w:p w14:paraId="7530EDF0" w14:textId="48E5D0B9"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4.011,00</w:t>
                  </w:r>
                </w:p>
              </w:tc>
              <w:tc>
                <w:tcPr>
                  <w:tcW w:w="0" w:type="auto"/>
                  <w:shd w:val="clear" w:color="auto" w:fill="auto"/>
                  <w:vAlign w:val="center"/>
                </w:tcPr>
                <w:p w14:paraId="71250C57" w14:textId="1636AE2E"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4.011,00</w:t>
                  </w:r>
                </w:p>
              </w:tc>
              <w:tc>
                <w:tcPr>
                  <w:tcW w:w="0" w:type="auto"/>
                  <w:shd w:val="clear" w:color="auto" w:fill="auto"/>
                  <w:vAlign w:val="center"/>
                </w:tcPr>
                <w:p w14:paraId="3557650F" w14:textId="7CD8E594"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4.011,00</w:t>
                  </w:r>
                </w:p>
              </w:tc>
            </w:tr>
            <w:tr w:rsidR="00360029" w:rsidRPr="00167C59" w14:paraId="247C54B7" w14:textId="77777777" w:rsidTr="00360029">
              <w:trPr>
                <w:trHeight w:val="488"/>
              </w:trPr>
              <w:tc>
                <w:tcPr>
                  <w:tcW w:w="0" w:type="auto"/>
                  <w:shd w:val="clear" w:color="auto" w:fill="auto"/>
                  <w:vAlign w:val="center"/>
                </w:tcPr>
                <w:p w14:paraId="6F510C5D" w14:textId="30AE1128"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PRIJEVOZ UČENIKA S TEŠKOĆAMA - OŠ</w:t>
                  </w:r>
                </w:p>
              </w:tc>
              <w:tc>
                <w:tcPr>
                  <w:tcW w:w="0" w:type="auto"/>
                  <w:shd w:val="clear" w:color="auto" w:fill="auto"/>
                  <w:vAlign w:val="center"/>
                </w:tcPr>
                <w:p w14:paraId="13543882" w14:textId="25EB8E51"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30.000,00</w:t>
                  </w:r>
                </w:p>
              </w:tc>
              <w:tc>
                <w:tcPr>
                  <w:tcW w:w="0" w:type="auto"/>
                  <w:shd w:val="clear" w:color="auto" w:fill="auto"/>
                  <w:vAlign w:val="center"/>
                </w:tcPr>
                <w:p w14:paraId="21089C49" w14:textId="45F4E6BB"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30.000,00</w:t>
                  </w:r>
                </w:p>
              </w:tc>
              <w:tc>
                <w:tcPr>
                  <w:tcW w:w="0" w:type="auto"/>
                  <w:shd w:val="clear" w:color="auto" w:fill="auto"/>
                  <w:vAlign w:val="center"/>
                </w:tcPr>
                <w:p w14:paraId="626053D1" w14:textId="61591DE6"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30.000,00</w:t>
                  </w:r>
                </w:p>
              </w:tc>
            </w:tr>
            <w:tr w:rsidR="00360029" w:rsidRPr="00167C59" w14:paraId="69348662" w14:textId="77777777" w:rsidTr="00360029">
              <w:trPr>
                <w:trHeight w:val="488"/>
              </w:trPr>
              <w:tc>
                <w:tcPr>
                  <w:tcW w:w="0" w:type="auto"/>
                  <w:shd w:val="clear" w:color="auto" w:fill="auto"/>
                  <w:vAlign w:val="center"/>
                </w:tcPr>
                <w:p w14:paraId="0ED802BC" w14:textId="6067E732"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ŠKOLA ZA ŽIVOT - KURIKULARNA REFORMA /OŠ</w:t>
                  </w:r>
                </w:p>
              </w:tc>
              <w:tc>
                <w:tcPr>
                  <w:tcW w:w="0" w:type="auto"/>
                  <w:shd w:val="clear" w:color="auto" w:fill="auto"/>
                  <w:vAlign w:val="center"/>
                </w:tcPr>
                <w:p w14:paraId="0FED9787" w14:textId="3732E871"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15.150,00</w:t>
                  </w:r>
                </w:p>
              </w:tc>
              <w:tc>
                <w:tcPr>
                  <w:tcW w:w="0" w:type="auto"/>
                  <w:shd w:val="clear" w:color="auto" w:fill="auto"/>
                  <w:vAlign w:val="center"/>
                </w:tcPr>
                <w:p w14:paraId="28DAD67C" w14:textId="621F4CF6"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15.150,00</w:t>
                  </w:r>
                </w:p>
              </w:tc>
              <w:tc>
                <w:tcPr>
                  <w:tcW w:w="0" w:type="auto"/>
                  <w:shd w:val="clear" w:color="auto" w:fill="auto"/>
                  <w:vAlign w:val="center"/>
                </w:tcPr>
                <w:p w14:paraId="6E630E9D" w14:textId="36B50D29"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15.150,00</w:t>
                  </w:r>
                </w:p>
              </w:tc>
            </w:tr>
            <w:tr w:rsidR="00360029" w:rsidRPr="00167C59" w14:paraId="50D75006" w14:textId="77777777" w:rsidTr="00360029">
              <w:trPr>
                <w:trHeight w:val="488"/>
              </w:trPr>
              <w:tc>
                <w:tcPr>
                  <w:tcW w:w="0" w:type="auto"/>
                  <w:shd w:val="clear" w:color="auto" w:fill="auto"/>
                  <w:vAlign w:val="center"/>
                </w:tcPr>
                <w:p w14:paraId="50CAB783" w14:textId="12A36E92"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ERASMUS+INNOVATIVE, CREATIVE, DIGITAL EDICATION (OŠ DR.F.TUĐMAN)</w:t>
                  </w:r>
                </w:p>
              </w:tc>
              <w:tc>
                <w:tcPr>
                  <w:tcW w:w="0" w:type="auto"/>
                  <w:shd w:val="clear" w:color="auto" w:fill="auto"/>
                  <w:vAlign w:val="center"/>
                </w:tcPr>
                <w:p w14:paraId="0BEEFDED" w14:textId="74C56068"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5.558,00</w:t>
                  </w:r>
                </w:p>
              </w:tc>
              <w:tc>
                <w:tcPr>
                  <w:tcW w:w="0" w:type="auto"/>
                  <w:shd w:val="clear" w:color="auto" w:fill="auto"/>
                  <w:vAlign w:val="center"/>
                </w:tcPr>
                <w:p w14:paraId="6A901EB3" w14:textId="395478AD"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0,00</w:t>
                  </w:r>
                </w:p>
              </w:tc>
              <w:tc>
                <w:tcPr>
                  <w:tcW w:w="0" w:type="auto"/>
                  <w:shd w:val="clear" w:color="auto" w:fill="auto"/>
                  <w:vAlign w:val="center"/>
                </w:tcPr>
                <w:p w14:paraId="35F69C4F" w14:textId="21B675AC"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0,00</w:t>
                  </w:r>
                </w:p>
              </w:tc>
            </w:tr>
            <w:tr w:rsidR="00360029" w:rsidRPr="00167C59" w14:paraId="3E30BFAB" w14:textId="77777777" w:rsidTr="00360029">
              <w:trPr>
                <w:trHeight w:val="488"/>
              </w:trPr>
              <w:tc>
                <w:tcPr>
                  <w:tcW w:w="0" w:type="auto"/>
                  <w:shd w:val="clear" w:color="auto" w:fill="auto"/>
                  <w:vAlign w:val="center"/>
                </w:tcPr>
                <w:p w14:paraId="0B73AA50" w14:textId="6FCD097E"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ERASMUS+MY ROOTS (OŠ DR.F.TUĐMAN)</w:t>
                  </w:r>
                </w:p>
              </w:tc>
              <w:tc>
                <w:tcPr>
                  <w:tcW w:w="0" w:type="auto"/>
                  <w:shd w:val="clear" w:color="auto" w:fill="auto"/>
                  <w:vAlign w:val="center"/>
                </w:tcPr>
                <w:p w14:paraId="6F59754F" w14:textId="0FF374D0"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2.848,00</w:t>
                  </w:r>
                </w:p>
              </w:tc>
              <w:tc>
                <w:tcPr>
                  <w:tcW w:w="0" w:type="auto"/>
                  <w:shd w:val="clear" w:color="auto" w:fill="auto"/>
                  <w:vAlign w:val="center"/>
                </w:tcPr>
                <w:p w14:paraId="55F64505" w14:textId="4F49611E"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0,00</w:t>
                  </w:r>
                </w:p>
              </w:tc>
              <w:tc>
                <w:tcPr>
                  <w:tcW w:w="0" w:type="auto"/>
                  <w:shd w:val="clear" w:color="auto" w:fill="auto"/>
                  <w:vAlign w:val="center"/>
                </w:tcPr>
                <w:p w14:paraId="63C2AB41" w14:textId="5247083C"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0,00</w:t>
                  </w:r>
                </w:p>
              </w:tc>
            </w:tr>
            <w:tr w:rsidR="00360029" w:rsidRPr="00167C59" w14:paraId="766C3F62" w14:textId="77777777" w:rsidTr="00360029">
              <w:trPr>
                <w:trHeight w:val="488"/>
              </w:trPr>
              <w:tc>
                <w:tcPr>
                  <w:tcW w:w="0" w:type="auto"/>
                  <w:shd w:val="clear" w:color="auto" w:fill="auto"/>
                  <w:vAlign w:val="center"/>
                </w:tcPr>
                <w:p w14:paraId="6F35E1E7" w14:textId="31A04DEA"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NACIONALNI PROJEKT PREHRANA UČENIKA</w:t>
                  </w:r>
                </w:p>
              </w:tc>
              <w:tc>
                <w:tcPr>
                  <w:tcW w:w="0" w:type="auto"/>
                  <w:shd w:val="clear" w:color="auto" w:fill="auto"/>
                  <w:vAlign w:val="center"/>
                </w:tcPr>
                <w:p w14:paraId="01285282" w14:textId="5AE72EED"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76.000,00</w:t>
                  </w:r>
                </w:p>
              </w:tc>
              <w:tc>
                <w:tcPr>
                  <w:tcW w:w="0" w:type="auto"/>
                  <w:shd w:val="clear" w:color="auto" w:fill="auto"/>
                  <w:vAlign w:val="center"/>
                </w:tcPr>
                <w:p w14:paraId="02F1F4CF" w14:textId="0906A47B"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76.000,00</w:t>
                  </w:r>
                </w:p>
              </w:tc>
              <w:tc>
                <w:tcPr>
                  <w:tcW w:w="0" w:type="auto"/>
                  <w:shd w:val="clear" w:color="auto" w:fill="auto"/>
                  <w:vAlign w:val="center"/>
                </w:tcPr>
                <w:p w14:paraId="174969CB" w14:textId="70D270DF"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76.000,00</w:t>
                  </w:r>
                </w:p>
              </w:tc>
            </w:tr>
            <w:tr w:rsidR="00360029" w:rsidRPr="00167C59" w14:paraId="461BEB3B" w14:textId="77777777" w:rsidTr="00360029">
              <w:trPr>
                <w:trHeight w:val="488"/>
              </w:trPr>
              <w:tc>
                <w:tcPr>
                  <w:tcW w:w="0" w:type="auto"/>
                  <w:shd w:val="clear" w:color="auto" w:fill="auto"/>
                  <w:vAlign w:val="center"/>
                </w:tcPr>
                <w:p w14:paraId="49747261" w14:textId="7A6A408A"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ZAJEDNO DO ZNANJA UZ VIŠE ELANA</w:t>
                  </w:r>
                  <w:r>
                    <w:rPr>
                      <w:rFonts w:ascii="Arial" w:hAnsi="Arial" w:cs="Arial"/>
                      <w:i/>
                      <w:iCs/>
                      <w:color w:val="000000"/>
                      <w:sz w:val="16"/>
                      <w:szCs w:val="16"/>
                    </w:rPr>
                    <w:t xml:space="preserve"> </w:t>
                  </w:r>
                  <w:r w:rsidRPr="00360029">
                    <w:rPr>
                      <w:rFonts w:ascii="Arial" w:hAnsi="Arial" w:cs="Arial"/>
                      <w:i/>
                      <w:iCs/>
                      <w:color w:val="000000"/>
                      <w:sz w:val="16"/>
                      <w:szCs w:val="16"/>
                    </w:rPr>
                    <w:t>- OŠ</w:t>
                  </w:r>
                </w:p>
              </w:tc>
              <w:tc>
                <w:tcPr>
                  <w:tcW w:w="0" w:type="auto"/>
                  <w:shd w:val="clear" w:color="auto" w:fill="auto"/>
                  <w:vAlign w:val="center"/>
                </w:tcPr>
                <w:p w14:paraId="1354C7D6" w14:textId="51BEB161" w:rsidR="00360029" w:rsidRPr="00360029" w:rsidRDefault="007B2F49" w:rsidP="00715DA8">
                  <w:pPr>
                    <w:framePr w:hSpace="180" w:wrap="around" w:vAnchor="text" w:hAnchor="margin" w:xAlign="center" w:y="-66"/>
                    <w:jc w:val="center"/>
                    <w:rPr>
                      <w:rFonts w:ascii="Arial" w:eastAsia="Calibri" w:hAnsi="Arial" w:cs="Arial"/>
                      <w:i/>
                      <w:iCs/>
                      <w:sz w:val="16"/>
                      <w:szCs w:val="16"/>
                    </w:rPr>
                  </w:pPr>
                  <w:r>
                    <w:rPr>
                      <w:rFonts w:ascii="Arial" w:hAnsi="Arial" w:cs="Arial"/>
                      <w:i/>
                      <w:iCs/>
                      <w:color w:val="000000"/>
                      <w:sz w:val="16"/>
                      <w:szCs w:val="16"/>
                    </w:rPr>
                    <w:t>12</w:t>
                  </w:r>
                  <w:r w:rsidR="00360029" w:rsidRPr="00360029">
                    <w:rPr>
                      <w:rFonts w:ascii="Arial" w:hAnsi="Arial" w:cs="Arial"/>
                      <w:i/>
                      <w:iCs/>
                      <w:color w:val="000000"/>
                      <w:sz w:val="16"/>
                      <w:szCs w:val="16"/>
                    </w:rPr>
                    <w:t>0</w:t>
                  </w:r>
                  <w:r w:rsidR="00A11068">
                    <w:rPr>
                      <w:rFonts w:ascii="Arial" w:hAnsi="Arial" w:cs="Arial"/>
                      <w:i/>
                      <w:iCs/>
                      <w:color w:val="000000"/>
                      <w:sz w:val="16"/>
                      <w:szCs w:val="16"/>
                    </w:rPr>
                    <w:t>.500</w:t>
                  </w:r>
                  <w:r w:rsidR="00360029" w:rsidRPr="00360029">
                    <w:rPr>
                      <w:rFonts w:ascii="Arial" w:hAnsi="Arial" w:cs="Arial"/>
                      <w:i/>
                      <w:iCs/>
                      <w:color w:val="000000"/>
                      <w:sz w:val="16"/>
                      <w:szCs w:val="16"/>
                    </w:rPr>
                    <w:t>,00</w:t>
                  </w:r>
                </w:p>
              </w:tc>
              <w:tc>
                <w:tcPr>
                  <w:tcW w:w="0" w:type="auto"/>
                  <w:shd w:val="clear" w:color="auto" w:fill="auto"/>
                  <w:vAlign w:val="center"/>
                </w:tcPr>
                <w:p w14:paraId="368329FF" w14:textId="4B758347" w:rsidR="00360029" w:rsidRPr="00360029" w:rsidRDefault="00A11068" w:rsidP="00715DA8">
                  <w:pPr>
                    <w:framePr w:hSpace="180" w:wrap="around" w:vAnchor="text" w:hAnchor="margin" w:xAlign="center" w:y="-66"/>
                    <w:jc w:val="center"/>
                    <w:rPr>
                      <w:rFonts w:ascii="Arial" w:eastAsia="Calibri" w:hAnsi="Arial" w:cs="Arial"/>
                      <w:i/>
                      <w:iCs/>
                      <w:sz w:val="16"/>
                      <w:szCs w:val="16"/>
                    </w:rPr>
                  </w:pPr>
                  <w:r>
                    <w:rPr>
                      <w:rFonts w:ascii="Arial" w:hAnsi="Arial" w:cs="Arial"/>
                      <w:i/>
                      <w:iCs/>
                      <w:color w:val="000000"/>
                      <w:sz w:val="16"/>
                      <w:szCs w:val="16"/>
                    </w:rPr>
                    <w:t>121.705</w:t>
                  </w:r>
                  <w:r w:rsidR="00360029" w:rsidRPr="00360029">
                    <w:rPr>
                      <w:rFonts w:ascii="Arial" w:hAnsi="Arial" w:cs="Arial"/>
                      <w:i/>
                      <w:iCs/>
                      <w:color w:val="000000"/>
                      <w:sz w:val="16"/>
                      <w:szCs w:val="16"/>
                    </w:rPr>
                    <w:t>,00</w:t>
                  </w:r>
                </w:p>
              </w:tc>
              <w:tc>
                <w:tcPr>
                  <w:tcW w:w="0" w:type="auto"/>
                  <w:shd w:val="clear" w:color="auto" w:fill="auto"/>
                  <w:vAlign w:val="center"/>
                </w:tcPr>
                <w:p w14:paraId="60EED987" w14:textId="672A30C2" w:rsidR="00360029" w:rsidRPr="00360029" w:rsidRDefault="00A11068" w:rsidP="00715DA8">
                  <w:pPr>
                    <w:framePr w:hSpace="180" w:wrap="around" w:vAnchor="text" w:hAnchor="margin" w:xAlign="center" w:y="-66"/>
                    <w:jc w:val="center"/>
                    <w:rPr>
                      <w:rFonts w:ascii="Arial" w:eastAsia="Calibri" w:hAnsi="Arial" w:cs="Arial"/>
                      <w:i/>
                      <w:iCs/>
                      <w:sz w:val="16"/>
                      <w:szCs w:val="16"/>
                    </w:rPr>
                  </w:pPr>
                  <w:r>
                    <w:rPr>
                      <w:rFonts w:ascii="Arial" w:hAnsi="Arial" w:cs="Arial"/>
                      <w:i/>
                      <w:iCs/>
                      <w:color w:val="000000"/>
                      <w:sz w:val="16"/>
                      <w:szCs w:val="16"/>
                    </w:rPr>
                    <w:t>123.53</w:t>
                  </w:r>
                  <w:r w:rsidR="00360029" w:rsidRPr="00360029">
                    <w:rPr>
                      <w:rFonts w:ascii="Arial" w:hAnsi="Arial" w:cs="Arial"/>
                      <w:i/>
                      <w:iCs/>
                      <w:color w:val="000000"/>
                      <w:sz w:val="16"/>
                      <w:szCs w:val="16"/>
                    </w:rPr>
                    <w:t>0,00</w:t>
                  </w:r>
                </w:p>
              </w:tc>
            </w:tr>
            <w:tr w:rsidR="00360029" w:rsidRPr="00167C59" w14:paraId="6180D9E0" w14:textId="77777777" w:rsidTr="00360029">
              <w:trPr>
                <w:trHeight w:val="488"/>
              </w:trPr>
              <w:tc>
                <w:tcPr>
                  <w:tcW w:w="0" w:type="auto"/>
                  <w:shd w:val="clear" w:color="auto" w:fill="auto"/>
                  <w:vAlign w:val="center"/>
                </w:tcPr>
                <w:p w14:paraId="5952EB90" w14:textId="08BE9D16"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OPSKRBA ŠKOLSKIH USTANOVA BESPLATNIM ZALIHAMA MENSTRUALNIH HIGIJENSKIH POTREPŠTINA - OŠ</w:t>
                  </w:r>
                </w:p>
              </w:tc>
              <w:tc>
                <w:tcPr>
                  <w:tcW w:w="0" w:type="auto"/>
                  <w:shd w:val="clear" w:color="auto" w:fill="auto"/>
                  <w:vAlign w:val="center"/>
                </w:tcPr>
                <w:p w14:paraId="5D23E08E" w14:textId="139D0C11"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666,00</w:t>
                  </w:r>
                </w:p>
              </w:tc>
              <w:tc>
                <w:tcPr>
                  <w:tcW w:w="0" w:type="auto"/>
                  <w:shd w:val="clear" w:color="auto" w:fill="auto"/>
                  <w:vAlign w:val="center"/>
                </w:tcPr>
                <w:p w14:paraId="446AA158" w14:textId="0AE4AF10"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666,00</w:t>
                  </w:r>
                </w:p>
              </w:tc>
              <w:tc>
                <w:tcPr>
                  <w:tcW w:w="0" w:type="auto"/>
                  <w:shd w:val="clear" w:color="auto" w:fill="auto"/>
                  <w:vAlign w:val="center"/>
                </w:tcPr>
                <w:p w14:paraId="49BC8D2D" w14:textId="021CA5D9"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666,00</w:t>
                  </w:r>
                </w:p>
              </w:tc>
            </w:tr>
            <w:tr w:rsidR="00360029" w:rsidRPr="00167C59" w14:paraId="4A4DD853" w14:textId="77777777" w:rsidTr="00360029">
              <w:trPr>
                <w:trHeight w:val="488"/>
              </w:trPr>
              <w:tc>
                <w:tcPr>
                  <w:tcW w:w="0" w:type="auto"/>
                  <w:shd w:val="clear" w:color="auto" w:fill="auto"/>
                  <w:vAlign w:val="center"/>
                </w:tcPr>
                <w:p w14:paraId="35C2278C" w14:textId="20132FAE" w:rsidR="00360029" w:rsidRPr="00360029" w:rsidRDefault="00360029" w:rsidP="00715DA8">
                  <w:pPr>
                    <w:framePr w:hSpace="180" w:wrap="around" w:vAnchor="text" w:hAnchor="margin" w:xAlign="center" w:y="-66"/>
                    <w:jc w:val="left"/>
                    <w:rPr>
                      <w:rFonts w:ascii="Arial" w:eastAsia="Calibri" w:hAnsi="Arial" w:cs="Arial"/>
                      <w:i/>
                      <w:iCs/>
                      <w:sz w:val="16"/>
                      <w:szCs w:val="16"/>
                    </w:rPr>
                  </w:pPr>
                  <w:r w:rsidRPr="00360029">
                    <w:rPr>
                      <w:rFonts w:ascii="Arial" w:hAnsi="Arial" w:cs="Arial"/>
                      <w:i/>
                      <w:iCs/>
                      <w:color w:val="000000"/>
                      <w:sz w:val="16"/>
                      <w:szCs w:val="16"/>
                    </w:rPr>
                    <w:t>REDOVNA DJELATNOST ŠKOLA (EVIDENCIJSKI PRIHODI) -OŠ</w:t>
                  </w:r>
                </w:p>
              </w:tc>
              <w:tc>
                <w:tcPr>
                  <w:tcW w:w="0" w:type="auto"/>
                  <w:shd w:val="clear" w:color="auto" w:fill="auto"/>
                  <w:vAlign w:val="center"/>
                </w:tcPr>
                <w:p w14:paraId="74740218" w14:textId="1B18E262"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1.564.468,00</w:t>
                  </w:r>
                </w:p>
              </w:tc>
              <w:tc>
                <w:tcPr>
                  <w:tcW w:w="0" w:type="auto"/>
                  <w:shd w:val="clear" w:color="auto" w:fill="auto"/>
                  <w:vAlign w:val="center"/>
                </w:tcPr>
                <w:p w14:paraId="21814390" w14:textId="24B18E9D"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1.564.468,00</w:t>
                  </w:r>
                </w:p>
              </w:tc>
              <w:tc>
                <w:tcPr>
                  <w:tcW w:w="0" w:type="auto"/>
                  <w:shd w:val="clear" w:color="auto" w:fill="auto"/>
                  <w:vAlign w:val="center"/>
                </w:tcPr>
                <w:p w14:paraId="7709B411" w14:textId="4AB8DBAD" w:rsidR="00360029" w:rsidRPr="00360029" w:rsidRDefault="00360029" w:rsidP="00715DA8">
                  <w:pPr>
                    <w:framePr w:hSpace="180" w:wrap="around" w:vAnchor="text" w:hAnchor="margin" w:xAlign="center" w:y="-66"/>
                    <w:jc w:val="center"/>
                    <w:rPr>
                      <w:rFonts w:ascii="Arial" w:eastAsia="Calibri" w:hAnsi="Arial" w:cs="Arial"/>
                      <w:i/>
                      <w:iCs/>
                      <w:sz w:val="16"/>
                      <w:szCs w:val="16"/>
                    </w:rPr>
                  </w:pPr>
                  <w:r w:rsidRPr="00360029">
                    <w:rPr>
                      <w:rFonts w:ascii="Arial" w:hAnsi="Arial" w:cs="Arial"/>
                      <w:i/>
                      <w:iCs/>
                      <w:color w:val="000000"/>
                      <w:sz w:val="16"/>
                      <w:szCs w:val="16"/>
                    </w:rPr>
                    <w:t>1.564.468,00</w:t>
                  </w:r>
                </w:p>
              </w:tc>
            </w:tr>
          </w:tbl>
          <w:p w14:paraId="5E156397" w14:textId="77777777" w:rsidR="00462F44" w:rsidRDefault="00462F44" w:rsidP="00B67B18">
            <w:pPr>
              <w:pBdr>
                <w:right w:val="single" w:sz="4" w:space="1" w:color="auto"/>
              </w:pBdr>
              <w:rPr>
                <w:rFonts w:asciiTheme="minorHAnsi" w:hAnsiTheme="minorHAnsi" w:cstheme="minorHAnsi"/>
                <w:sz w:val="20"/>
              </w:rPr>
            </w:pPr>
          </w:p>
          <w:p w14:paraId="45D6A478" w14:textId="77777777" w:rsidR="00AA00EA" w:rsidRDefault="00AA00EA" w:rsidP="00B67B18">
            <w:pPr>
              <w:pBdr>
                <w:right w:val="single" w:sz="4" w:space="1" w:color="auto"/>
              </w:pBdr>
              <w:rPr>
                <w:rFonts w:asciiTheme="minorHAnsi" w:hAnsiTheme="minorHAnsi" w:cstheme="minorHAnsi"/>
                <w:sz w:val="20"/>
              </w:rPr>
            </w:pPr>
          </w:p>
          <w:p w14:paraId="4F6B3702" w14:textId="4AFBFEFD" w:rsidR="00B67B18" w:rsidRPr="0029549E" w:rsidRDefault="0029549E" w:rsidP="00B67B18">
            <w:pPr>
              <w:pBdr>
                <w:right w:val="single" w:sz="4" w:space="1" w:color="auto"/>
              </w:pBdr>
              <w:rPr>
                <w:rFonts w:asciiTheme="minorHAnsi" w:hAnsiTheme="minorHAnsi" w:cstheme="minorHAnsi"/>
                <w:b/>
                <w:bCs/>
                <w:sz w:val="22"/>
                <w:szCs w:val="22"/>
              </w:rPr>
            </w:pPr>
            <w:r w:rsidRPr="0029549E">
              <w:rPr>
                <w:rFonts w:asciiTheme="minorHAnsi" w:hAnsiTheme="minorHAnsi" w:cstheme="minorHAnsi"/>
                <w:b/>
                <w:bCs/>
                <w:sz w:val="22"/>
                <w:szCs w:val="22"/>
              </w:rPr>
              <w:t>O</w:t>
            </w:r>
            <w:r w:rsidR="00606A16" w:rsidRPr="0029549E">
              <w:rPr>
                <w:rFonts w:asciiTheme="minorHAnsi" w:hAnsiTheme="minorHAnsi" w:cstheme="minorHAnsi"/>
                <w:b/>
                <w:bCs/>
                <w:sz w:val="22"/>
                <w:szCs w:val="22"/>
              </w:rPr>
              <w:t xml:space="preserve">snovnoškolsko obrazovanje – </w:t>
            </w:r>
            <w:r w:rsidR="00395E78">
              <w:rPr>
                <w:rFonts w:asciiTheme="minorHAnsi" w:hAnsiTheme="minorHAnsi" w:cstheme="minorHAnsi"/>
                <w:b/>
                <w:bCs/>
                <w:sz w:val="22"/>
                <w:szCs w:val="22"/>
              </w:rPr>
              <w:t>standard; operativni plan; kapitalna ulaganja</w:t>
            </w:r>
          </w:p>
          <w:p w14:paraId="1C97889D" w14:textId="105F2E46" w:rsidR="00753416" w:rsidRDefault="00F547DA" w:rsidP="00753416">
            <w:pPr>
              <w:pBdr>
                <w:right w:val="single" w:sz="4" w:space="1" w:color="auto"/>
              </w:pBdr>
              <w:rPr>
                <w:rFonts w:asciiTheme="minorHAnsi" w:hAnsiTheme="minorHAnsi" w:cstheme="minorHAnsi"/>
                <w:sz w:val="22"/>
                <w:szCs w:val="22"/>
              </w:rPr>
            </w:pPr>
            <w:r w:rsidRPr="00F547DA">
              <w:rPr>
                <w:rFonts w:asciiTheme="minorHAnsi" w:hAnsiTheme="minorHAnsi" w:cstheme="minorHAnsi"/>
                <w:sz w:val="22"/>
                <w:szCs w:val="22"/>
              </w:rPr>
              <w:t>Ovaj program fokusira se na nabavu opreme i pokrivanje materijalnih i financijskih rashoda u osnovnim školama. Cilj je osigurati potrebne resurse za škole kako bi se poboljšali uvjeti obrazovanja i osigurao kontinuirani rad škola. Sredstva dolaze iz proračuna na razini županije, uz naglasak na transparentno korištenje tih sredstava. Za 2025. godinu nije predviđeno novih kapitalnih ulaganja, što znači da se nastavlja rad sa postojećim resursima.</w:t>
            </w:r>
            <w:r w:rsidR="007E5922">
              <w:rPr>
                <w:rFonts w:asciiTheme="minorHAnsi" w:hAnsiTheme="minorHAnsi" w:cstheme="minorHAnsi"/>
                <w:sz w:val="22"/>
                <w:szCs w:val="22"/>
              </w:rPr>
              <w:t xml:space="preserve"> </w:t>
            </w:r>
          </w:p>
          <w:p w14:paraId="281EB351" w14:textId="77777777" w:rsidR="00DC0520" w:rsidRDefault="00DC0520" w:rsidP="00753416">
            <w:pPr>
              <w:pBdr>
                <w:right w:val="single" w:sz="4" w:space="1" w:color="auto"/>
              </w:pBdr>
              <w:rPr>
                <w:rFonts w:asciiTheme="minorHAnsi" w:hAnsiTheme="minorHAnsi" w:cstheme="minorHAnsi"/>
                <w:b/>
                <w:bCs/>
                <w:sz w:val="22"/>
                <w:szCs w:val="22"/>
              </w:rPr>
            </w:pPr>
          </w:p>
          <w:p w14:paraId="1179D869" w14:textId="2E7EDA52" w:rsidR="00753416" w:rsidRDefault="00753416" w:rsidP="00753416">
            <w:pPr>
              <w:pBdr>
                <w:right w:val="single" w:sz="4" w:space="1" w:color="auto"/>
              </w:pBdr>
              <w:rPr>
                <w:rFonts w:asciiTheme="minorHAnsi" w:hAnsiTheme="minorHAnsi" w:cstheme="minorHAnsi"/>
                <w:b/>
                <w:bCs/>
                <w:sz w:val="22"/>
                <w:szCs w:val="22"/>
              </w:rPr>
            </w:pPr>
            <w:r w:rsidRPr="00AA00EA">
              <w:rPr>
                <w:rFonts w:asciiTheme="minorHAnsi" w:hAnsiTheme="minorHAnsi" w:cstheme="minorHAnsi"/>
                <w:b/>
                <w:bCs/>
                <w:sz w:val="22"/>
                <w:szCs w:val="22"/>
              </w:rPr>
              <w:lastRenderedPageBreak/>
              <w:t>Podizanje kvalitete i standarda kroz aktivnosti</w:t>
            </w:r>
            <w:r w:rsidR="00AA00EA" w:rsidRPr="00AA00EA">
              <w:rPr>
                <w:rFonts w:asciiTheme="minorHAnsi" w:hAnsiTheme="minorHAnsi" w:cstheme="minorHAnsi"/>
                <w:b/>
                <w:bCs/>
                <w:sz w:val="22"/>
                <w:szCs w:val="22"/>
              </w:rPr>
              <w:t xml:space="preserve"> osnovnih škola</w:t>
            </w:r>
          </w:p>
          <w:p w14:paraId="538A39AE" w14:textId="0505968D" w:rsidR="00F547DA" w:rsidRPr="00F547DA" w:rsidRDefault="00F547DA" w:rsidP="00753416">
            <w:pPr>
              <w:pBdr>
                <w:right w:val="single" w:sz="4" w:space="1" w:color="auto"/>
              </w:pBdr>
              <w:rPr>
                <w:rFonts w:asciiTheme="minorHAnsi" w:hAnsiTheme="minorHAnsi" w:cstheme="minorHAnsi"/>
                <w:sz w:val="22"/>
                <w:szCs w:val="22"/>
              </w:rPr>
            </w:pPr>
            <w:r w:rsidRPr="00F547DA">
              <w:rPr>
                <w:rFonts w:asciiTheme="minorHAnsi" w:hAnsiTheme="minorHAnsi" w:cstheme="minorHAnsi"/>
                <w:sz w:val="22"/>
                <w:szCs w:val="22"/>
              </w:rPr>
              <w:t>Ovaj program omogućava sufinanciranje kulturnih predstava, izleta i drugih izvanškolskih aktivnosti. Cilj je proširiti obrazovne prilike učenika izvan učionica i poticati njihov interes za kulturu, umjetnost i čitanje. Također, sufinancira se osiguranje učenika i nabava knjiga za školske knjižnice. Pomaže u stvaranju motivirajućeg okruženja za učenike i povećava njihovu uključenost u kulturne i obrazovne aktivnosti.</w:t>
            </w:r>
          </w:p>
          <w:p w14:paraId="746B46CC" w14:textId="77777777" w:rsidR="00AA00EA" w:rsidRPr="00AA00EA" w:rsidRDefault="00AA00EA" w:rsidP="00753416">
            <w:pPr>
              <w:pBdr>
                <w:right w:val="single" w:sz="4" w:space="1" w:color="auto"/>
              </w:pBdr>
              <w:rPr>
                <w:rFonts w:asciiTheme="minorHAnsi" w:hAnsiTheme="minorHAnsi" w:cstheme="minorHAnsi"/>
                <w:sz w:val="22"/>
                <w:szCs w:val="22"/>
              </w:rPr>
            </w:pPr>
          </w:p>
          <w:p w14:paraId="103E51DD" w14:textId="7B663320" w:rsidR="00E74A5D" w:rsidRDefault="00E74A5D" w:rsidP="00E74A5D">
            <w:pPr>
              <w:pBdr>
                <w:right w:val="single" w:sz="4" w:space="1" w:color="auto"/>
              </w:pBdr>
              <w:rPr>
                <w:rFonts w:asciiTheme="minorHAnsi" w:hAnsiTheme="minorHAnsi" w:cstheme="minorHAnsi"/>
                <w:b/>
                <w:bCs/>
                <w:sz w:val="22"/>
                <w:szCs w:val="22"/>
              </w:rPr>
            </w:pPr>
            <w:r w:rsidRPr="00E74A5D">
              <w:rPr>
                <w:rFonts w:asciiTheme="minorHAnsi" w:hAnsiTheme="minorHAnsi" w:cstheme="minorHAnsi"/>
                <w:b/>
                <w:bCs/>
                <w:sz w:val="22"/>
                <w:szCs w:val="22"/>
              </w:rPr>
              <w:t>Prijevoz djece s teškoćama OŠ</w:t>
            </w:r>
          </w:p>
          <w:p w14:paraId="1AC44977" w14:textId="59F7BD40" w:rsidR="00F547DA" w:rsidRPr="00462F44" w:rsidRDefault="00F547DA" w:rsidP="00E74A5D">
            <w:pPr>
              <w:pBdr>
                <w:right w:val="single" w:sz="4" w:space="1" w:color="auto"/>
              </w:pBdr>
              <w:rPr>
                <w:rFonts w:asciiTheme="minorHAnsi" w:hAnsiTheme="minorHAnsi" w:cstheme="minorHAnsi"/>
                <w:sz w:val="22"/>
                <w:szCs w:val="22"/>
              </w:rPr>
            </w:pPr>
            <w:r w:rsidRPr="00462F44">
              <w:rPr>
                <w:rFonts w:asciiTheme="minorHAnsi" w:hAnsiTheme="minorHAnsi" w:cstheme="minorHAnsi"/>
                <w:sz w:val="22"/>
                <w:szCs w:val="22"/>
              </w:rPr>
              <w:t>Ovaj program osigurava prijevoz djece s teškoćama do škola. Pristup obrazovanju je pravo svakog djeteta, a osiguranje prijevoza ključno je za učenike s posebnim potrebama. Financiranje dolazi iz</w:t>
            </w:r>
            <w:r w:rsidR="00462F44" w:rsidRPr="00462F44">
              <w:rPr>
                <w:rFonts w:asciiTheme="minorHAnsi" w:hAnsiTheme="minorHAnsi" w:cstheme="minorHAnsi"/>
                <w:sz w:val="22"/>
                <w:szCs w:val="22"/>
              </w:rPr>
              <w:t xml:space="preserve"> državnog</w:t>
            </w:r>
            <w:r w:rsidRPr="00462F44">
              <w:rPr>
                <w:rFonts w:asciiTheme="minorHAnsi" w:hAnsiTheme="minorHAnsi" w:cstheme="minorHAnsi"/>
                <w:sz w:val="22"/>
                <w:szCs w:val="22"/>
              </w:rPr>
              <w:t xml:space="preserve"> proračuna i omogućava svim učenicima, bez obzira na njihove potrebe, da ravnopravno sudjeluju u obrazovnom procesu.</w:t>
            </w:r>
          </w:p>
          <w:p w14:paraId="044A5112" w14:textId="77777777" w:rsidR="00E74A5D" w:rsidRPr="00DD00A2" w:rsidRDefault="00E74A5D" w:rsidP="00DD00A2">
            <w:pPr>
              <w:pBdr>
                <w:right w:val="single" w:sz="4" w:space="1" w:color="auto"/>
              </w:pBdr>
              <w:rPr>
                <w:rFonts w:asciiTheme="minorHAnsi" w:hAnsiTheme="minorHAnsi" w:cstheme="minorHAnsi"/>
                <w:sz w:val="22"/>
                <w:szCs w:val="22"/>
              </w:rPr>
            </w:pPr>
          </w:p>
          <w:p w14:paraId="0298BBE7" w14:textId="5D28F6D6" w:rsidR="00753416" w:rsidRDefault="00395E78" w:rsidP="00606A16">
            <w:pPr>
              <w:pBdr>
                <w:right w:val="single" w:sz="4" w:space="1" w:color="auto"/>
              </w:pBdr>
              <w:rPr>
                <w:rFonts w:asciiTheme="minorHAnsi" w:hAnsiTheme="minorHAnsi" w:cstheme="minorHAnsi"/>
                <w:b/>
                <w:bCs/>
                <w:sz w:val="22"/>
                <w:szCs w:val="22"/>
              </w:rPr>
            </w:pPr>
            <w:r w:rsidRPr="00DD00A2">
              <w:rPr>
                <w:rFonts w:asciiTheme="minorHAnsi" w:hAnsiTheme="minorHAnsi" w:cstheme="minorHAnsi"/>
                <w:b/>
                <w:bCs/>
                <w:sz w:val="22"/>
                <w:szCs w:val="22"/>
              </w:rPr>
              <w:t>Nacionalni projekt prehrana učenika</w:t>
            </w:r>
          </w:p>
          <w:p w14:paraId="34B7613C" w14:textId="7ECDF903" w:rsidR="00DD00A2" w:rsidRPr="00753416" w:rsidRDefault="00DD00A2" w:rsidP="00606A16">
            <w:pPr>
              <w:pBdr>
                <w:right w:val="single" w:sz="4" w:space="1" w:color="auto"/>
              </w:pBdr>
              <w:rPr>
                <w:rFonts w:asciiTheme="minorHAnsi" w:hAnsiTheme="minorHAnsi" w:cstheme="minorHAnsi"/>
                <w:sz w:val="22"/>
                <w:szCs w:val="22"/>
              </w:rPr>
            </w:pPr>
            <w:r w:rsidRPr="00753416">
              <w:rPr>
                <w:rFonts w:asciiTheme="minorHAnsi" w:hAnsiTheme="minorHAnsi" w:cstheme="minorHAnsi"/>
                <w:sz w:val="22"/>
                <w:szCs w:val="22"/>
              </w:rPr>
              <w:t xml:space="preserve">Nacionalni projekt </w:t>
            </w:r>
            <w:r w:rsidR="00E74A5D">
              <w:rPr>
                <w:rFonts w:asciiTheme="minorHAnsi" w:hAnsiTheme="minorHAnsi" w:cstheme="minorHAnsi"/>
                <w:sz w:val="22"/>
                <w:szCs w:val="22"/>
              </w:rPr>
              <w:t xml:space="preserve">prehrane </w:t>
            </w:r>
            <w:r w:rsidRPr="00753416">
              <w:rPr>
                <w:rFonts w:asciiTheme="minorHAnsi" w:hAnsiTheme="minorHAnsi" w:cstheme="minorHAnsi"/>
                <w:sz w:val="22"/>
                <w:szCs w:val="22"/>
              </w:rPr>
              <w:t xml:space="preserve">učenika osnovnih škola je </w:t>
            </w:r>
            <w:r w:rsidR="00E74A5D">
              <w:rPr>
                <w:rFonts w:asciiTheme="minorHAnsi" w:hAnsiTheme="minorHAnsi" w:cstheme="minorHAnsi"/>
                <w:sz w:val="22"/>
                <w:szCs w:val="22"/>
              </w:rPr>
              <w:t>program</w:t>
            </w:r>
            <w:r w:rsidRPr="00753416">
              <w:rPr>
                <w:rFonts w:asciiTheme="minorHAnsi" w:hAnsiTheme="minorHAnsi" w:cstheme="minorHAnsi"/>
                <w:sz w:val="22"/>
                <w:szCs w:val="22"/>
              </w:rPr>
              <w:t xml:space="preserve"> koj</w:t>
            </w:r>
            <w:r w:rsidR="00E74A5D">
              <w:rPr>
                <w:rFonts w:asciiTheme="minorHAnsi" w:hAnsiTheme="minorHAnsi" w:cstheme="minorHAnsi"/>
                <w:sz w:val="22"/>
                <w:szCs w:val="22"/>
              </w:rPr>
              <w:t xml:space="preserve">i </w:t>
            </w:r>
            <w:r w:rsidRPr="00753416">
              <w:rPr>
                <w:rFonts w:asciiTheme="minorHAnsi" w:hAnsiTheme="minorHAnsi" w:cstheme="minorHAnsi"/>
                <w:sz w:val="22"/>
                <w:szCs w:val="22"/>
              </w:rPr>
              <w:t>za cilj</w:t>
            </w:r>
            <w:r w:rsidR="00E74A5D">
              <w:rPr>
                <w:rFonts w:asciiTheme="minorHAnsi" w:hAnsiTheme="minorHAnsi" w:cstheme="minorHAnsi"/>
                <w:sz w:val="22"/>
                <w:szCs w:val="22"/>
              </w:rPr>
              <w:t xml:space="preserve"> ima</w:t>
            </w:r>
            <w:r w:rsidRPr="00753416">
              <w:rPr>
                <w:rFonts w:asciiTheme="minorHAnsi" w:hAnsiTheme="minorHAnsi" w:cstheme="minorHAnsi"/>
                <w:sz w:val="22"/>
                <w:szCs w:val="22"/>
              </w:rPr>
              <w:t xml:space="preserve"> osigurati besplatne obroke za učenike osnovnih škola kako bi se poboljšala njihova prehrana i doprinijelo njihovom zdravlju, boljem obrazovanju i dobrobiti. </w:t>
            </w:r>
            <w:r w:rsidR="00E74A5D">
              <w:rPr>
                <w:rFonts w:asciiTheme="minorHAnsi" w:hAnsiTheme="minorHAnsi" w:cstheme="minorHAnsi"/>
                <w:sz w:val="22"/>
                <w:szCs w:val="22"/>
              </w:rPr>
              <w:t xml:space="preserve">Program ima </w:t>
            </w:r>
            <w:r w:rsidR="00753416" w:rsidRPr="00753416">
              <w:rPr>
                <w:rFonts w:asciiTheme="minorHAnsi" w:hAnsiTheme="minorHAnsi" w:cstheme="minorHAnsi"/>
                <w:sz w:val="22"/>
                <w:szCs w:val="22"/>
              </w:rPr>
              <w:t>ulogu u poboljšanju kvalitete obrazovanja i dobrobiti učenika te promicanju zdravih prehrambenih navika u školskim okruženjima. Programi poput ovog obično prate stroga pravila i smjernice kako bi osigurali transparentnost i odgovornost u upravljanju javnim sredstvima.</w:t>
            </w:r>
          </w:p>
          <w:p w14:paraId="5434F2CB" w14:textId="77777777" w:rsidR="00DD00A2" w:rsidRPr="00753416" w:rsidRDefault="00DD00A2" w:rsidP="00606A16">
            <w:pPr>
              <w:pBdr>
                <w:right w:val="single" w:sz="4" w:space="1" w:color="auto"/>
              </w:pBdr>
              <w:rPr>
                <w:rFonts w:asciiTheme="minorHAnsi" w:hAnsiTheme="minorHAnsi" w:cstheme="minorHAnsi"/>
                <w:sz w:val="22"/>
                <w:szCs w:val="22"/>
              </w:rPr>
            </w:pPr>
          </w:p>
          <w:p w14:paraId="0B4431A1" w14:textId="079247B6" w:rsidR="00DD00A2" w:rsidRPr="00DD00A2" w:rsidRDefault="00395E78" w:rsidP="00606A16">
            <w:pPr>
              <w:pBdr>
                <w:right w:val="single" w:sz="4" w:space="1" w:color="auto"/>
              </w:pBdr>
              <w:rPr>
                <w:rFonts w:asciiTheme="minorHAnsi" w:hAnsiTheme="minorHAnsi" w:cstheme="minorHAnsi"/>
                <w:b/>
                <w:bCs/>
                <w:sz w:val="22"/>
                <w:szCs w:val="22"/>
              </w:rPr>
            </w:pPr>
            <w:r w:rsidRPr="00DD00A2">
              <w:rPr>
                <w:rFonts w:asciiTheme="minorHAnsi" w:hAnsiTheme="minorHAnsi" w:cstheme="minorHAnsi"/>
                <w:b/>
                <w:bCs/>
                <w:sz w:val="22"/>
                <w:szCs w:val="22"/>
              </w:rPr>
              <w:t>Opskrba školskih ustanova besplat</w:t>
            </w:r>
            <w:r w:rsidR="00DD00A2" w:rsidRPr="00DD00A2">
              <w:rPr>
                <w:rFonts w:asciiTheme="minorHAnsi" w:hAnsiTheme="minorHAnsi" w:cstheme="minorHAnsi"/>
                <w:b/>
                <w:bCs/>
                <w:sz w:val="22"/>
                <w:szCs w:val="22"/>
              </w:rPr>
              <w:t>n</w:t>
            </w:r>
            <w:r w:rsidRPr="00DD00A2">
              <w:rPr>
                <w:rFonts w:asciiTheme="minorHAnsi" w:hAnsiTheme="minorHAnsi" w:cstheme="minorHAnsi"/>
                <w:b/>
                <w:bCs/>
                <w:sz w:val="22"/>
                <w:szCs w:val="22"/>
              </w:rPr>
              <w:t>im zalihama menstrualni</w:t>
            </w:r>
            <w:r w:rsidR="00DD00A2" w:rsidRPr="00DD00A2">
              <w:rPr>
                <w:rFonts w:asciiTheme="minorHAnsi" w:hAnsiTheme="minorHAnsi" w:cstheme="minorHAnsi"/>
                <w:b/>
                <w:bCs/>
                <w:sz w:val="22"/>
                <w:szCs w:val="22"/>
              </w:rPr>
              <w:t>h higijenskih potrepština – OŠ</w:t>
            </w:r>
          </w:p>
          <w:p w14:paraId="4541F1F2" w14:textId="10241F6A" w:rsidR="009D320E" w:rsidRPr="00462F44" w:rsidRDefault="00DD00A2" w:rsidP="00AA00EA">
            <w:pPr>
              <w:pBdr>
                <w:right w:val="single" w:sz="4" w:space="1" w:color="auto"/>
              </w:pBdr>
              <w:rPr>
                <w:rFonts w:asciiTheme="minorHAnsi" w:hAnsiTheme="minorHAnsi" w:cstheme="minorHAnsi"/>
                <w:sz w:val="22"/>
                <w:szCs w:val="22"/>
              </w:rPr>
            </w:pPr>
            <w:r w:rsidRPr="00DD00A2">
              <w:rPr>
                <w:rFonts w:asciiTheme="minorHAnsi" w:hAnsiTheme="minorHAnsi" w:cstheme="minorHAnsi"/>
                <w:sz w:val="22"/>
                <w:szCs w:val="22"/>
              </w:rPr>
              <w:t>Program</w:t>
            </w:r>
            <w:r>
              <w:rPr>
                <w:rFonts w:asciiTheme="minorHAnsi" w:hAnsiTheme="minorHAnsi" w:cstheme="minorHAnsi"/>
                <w:sz w:val="22"/>
                <w:szCs w:val="22"/>
              </w:rPr>
              <w:t xml:space="preserve"> </w:t>
            </w:r>
            <w:r w:rsidRPr="00DD00A2">
              <w:rPr>
                <w:rFonts w:asciiTheme="minorHAnsi" w:hAnsiTheme="minorHAnsi" w:cstheme="minorHAnsi"/>
                <w:sz w:val="22"/>
                <w:szCs w:val="22"/>
              </w:rPr>
              <w:t>kojim se osigurava besplatna opskrba osnovnih škola s menstrualnim higijenskim proizvodima za učenice. Cilj je osigurati da sve učenice imaju pristup menstrualnim higijenskim proizvodima kako bi mogle bezbrižno sudjelovati u školskim aktivnostima.</w:t>
            </w:r>
            <w:r w:rsidR="00AA00EA">
              <w:rPr>
                <w:rFonts w:asciiTheme="minorHAnsi" w:hAnsiTheme="minorHAnsi" w:cstheme="minorHAnsi"/>
                <w:sz w:val="22"/>
                <w:szCs w:val="22"/>
              </w:rPr>
              <w:t xml:space="preserve"> </w:t>
            </w:r>
            <w:r w:rsidRPr="00DD00A2">
              <w:rPr>
                <w:rFonts w:asciiTheme="minorHAnsi" w:hAnsiTheme="minorHAnsi" w:cstheme="minorHAnsi"/>
                <w:sz w:val="22"/>
                <w:szCs w:val="22"/>
              </w:rPr>
              <w:t>Pomoć iz proračuna</w:t>
            </w:r>
            <w:r>
              <w:rPr>
                <w:rFonts w:asciiTheme="minorHAnsi" w:hAnsiTheme="minorHAnsi" w:cstheme="minorHAnsi"/>
                <w:sz w:val="22"/>
                <w:szCs w:val="22"/>
              </w:rPr>
              <w:t xml:space="preserve"> </w:t>
            </w:r>
            <w:r w:rsidRPr="00DD00A2">
              <w:rPr>
                <w:rFonts w:asciiTheme="minorHAnsi" w:hAnsiTheme="minorHAnsi" w:cstheme="minorHAnsi"/>
                <w:sz w:val="22"/>
                <w:szCs w:val="22"/>
              </w:rPr>
              <w:t>uključuje dodjelu sredstava iz proračuna</w:t>
            </w:r>
            <w:r>
              <w:rPr>
                <w:rFonts w:asciiTheme="minorHAnsi" w:hAnsiTheme="minorHAnsi" w:cstheme="minorHAnsi"/>
                <w:sz w:val="22"/>
                <w:szCs w:val="22"/>
              </w:rPr>
              <w:t xml:space="preserve"> </w:t>
            </w:r>
            <w:r w:rsidRPr="00DD00A2">
              <w:rPr>
                <w:rFonts w:asciiTheme="minorHAnsi" w:hAnsiTheme="minorHAnsi" w:cstheme="minorHAnsi"/>
                <w:sz w:val="22"/>
                <w:szCs w:val="22"/>
              </w:rPr>
              <w:t>za kupnju i distribuciju menstrualnih proizvoda.</w:t>
            </w:r>
          </w:p>
          <w:p w14:paraId="524DFC98" w14:textId="14E03E72" w:rsidR="00DC0520" w:rsidRDefault="00DC0520" w:rsidP="00AA00EA">
            <w:pPr>
              <w:pBdr>
                <w:right w:val="single" w:sz="4" w:space="1" w:color="auto"/>
              </w:pBdr>
              <w:rPr>
                <w:rFonts w:asciiTheme="minorHAnsi" w:hAnsiTheme="minorHAnsi" w:cstheme="minorHAnsi"/>
                <w:sz w:val="22"/>
                <w:szCs w:val="22"/>
              </w:rPr>
            </w:pPr>
          </w:p>
          <w:p w14:paraId="79C84C1D" w14:textId="43D88E4C" w:rsidR="00DC0520" w:rsidRPr="00DC0520" w:rsidRDefault="00DC0520" w:rsidP="00AA00EA">
            <w:pPr>
              <w:pBdr>
                <w:right w:val="single" w:sz="4" w:space="1" w:color="auto"/>
              </w:pBdr>
              <w:rPr>
                <w:rFonts w:asciiTheme="minorHAnsi" w:hAnsiTheme="minorHAnsi" w:cstheme="minorHAnsi"/>
                <w:b/>
                <w:bCs/>
                <w:sz w:val="22"/>
                <w:szCs w:val="22"/>
              </w:rPr>
            </w:pPr>
            <w:r w:rsidRPr="00DC0520">
              <w:rPr>
                <w:rFonts w:asciiTheme="minorHAnsi" w:hAnsiTheme="minorHAnsi" w:cstheme="minorHAnsi"/>
                <w:b/>
                <w:bCs/>
                <w:sz w:val="22"/>
                <w:szCs w:val="22"/>
              </w:rPr>
              <w:t xml:space="preserve">Škola za život – </w:t>
            </w:r>
            <w:proofErr w:type="spellStart"/>
            <w:r w:rsidRPr="00DC0520">
              <w:rPr>
                <w:rFonts w:asciiTheme="minorHAnsi" w:hAnsiTheme="minorHAnsi" w:cstheme="minorHAnsi"/>
                <w:b/>
                <w:bCs/>
                <w:sz w:val="22"/>
                <w:szCs w:val="22"/>
              </w:rPr>
              <w:t>kurikularna</w:t>
            </w:r>
            <w:proofErr w:type="spellEnd"/>
            <w:r w:rsidRPr="00DC0520">
              <w:rPr>
                <w:rFonts w:asciiTheme="minorHAnsi" w:hAnsiTheme="minorHAnsi" w:cstheme="minorHAnsi"/>
                <w:b/>
                <w:bCs/>
                <w:sz w:val="22"/>
                <w:szCs w:val="22"/>
              </w:rPr>
              <w:t xml:space="preserve"> reforma OŠ</w:t>
            </w:r>
          </w:p>
          <w:p w14:paraId="65D7D672" w14:textId="744057DF" w:rsidR="00DC0520" w:rsidRDefault="00DC0520" w:rsidP="00AA00EA">
            <w:pPr>
              <w:pBdr>
                <w:right w:val="single" w:sz="4" w:space="1" w:color="auto"/>
              </w:pBdr>
              <w:rPr>
                <w:rFonts w:asciiTheme="minorHAnsi" w:hAnsiTheme="minorHAnsi" w:cstheme="minorHAnsi"/>
                <w:sz w:val="22"/>
                <w:szCs w:val="22"/>
              </w:rPr>
            </w:pPr>
            <w:proofErr w:type="spellStart"/>
            <w:r>
              <w:rPr>
                <w:rFonts w:asciiTheme="minorHAnsi" w:hAnsiTheme="minorHAnsi" w:cstheme="minorHAnsi"/>
                <w:sz w:val="22"/>
                <w:szCs w:val="22"/>
              </w:rPr>
              <w:t>K</w:t>
            </w:r>
            <w:r w:rsidRPr="00DC0520">
              <w:rPr>
                <w:rFonts w:asciiTheme="minorHAnsi" w:hAnsiTheme="minorHAnsi" w:cstheme="minorHAnsi"/>
                <w:sz w:val="22"/>
                <w:szCs w:val="22"/>
              </w:rPr>
              <w:t>urikularna</w:t>
            </w:r>
            <w:proofErr w:type="spellEnd"/>
            <w:r w:rsidRPr="00DC0520">
              <w:rPr>
                <w:rFonts w:asciiTheme="minorHAnsi" w:hAnsiTheme="minorHAnsi" w:cstheme="minorHAnsi"/>
                <w:sz w:val="22"/>
                <w:szCs w:val="22"/>
              </w:rPr>
              <w:t xml:space="preserve"> reforma u obrazovnom sustavu Hrvatske koja ima za cilj modernizirati nastavni plan i program, promicati aktivno učenje i razvoj kompetencija učenika te osigurati kvalitetnije obrazovanje. Besplatni udžbenici su samo jedan dio šire reforme koja se temelji na promicanju kvalitetnijeg obrazovanja i boljeg pripremanja učenika za izazove suvremenog društva.</w:t>
            </w:r>
          </w:p>
          <w:p w14:paraId="6377F248" w14:textId="0B96A022" w:rsidR="00DC0520" w:rsidRDefault="00DC0520" w:rsidP="00AA00EA">
            <w:pPr>
              <w:pBdr>
                <w:right w:val="single" w:sz="4" w:space="1" w:color="auto"/>
              </w:pBdr>
              <w:rPr>
                <w:rFonts w:asciiTheme="minorHAnsi" w:hAnsiTheme="minorHAnsi" w:cstheme="minorHAnsi"/>
                <w:sz w:val="22"/>
                <w:szCs w:val="22"/>
              </w:rPr>
            </w:pPr>
          </w:p>
          <w:p w14:paraId="2C89E203" w14:textId="594A6DBE" w:rsidR="00DC0520" w:rsidRDefault="00DC0520" w:rsidP="00AA00EA">
            <w:pPr>
              <w:pBdr>
                <w:right w:val="single" w:sz="4" w:space="1" w:color="auto"/>
              </w:pBdr>
              <w:rPr>
                <w:rFonts w:asciiTheme="minorHAnsi" w:hAnsiTheme="minorHAnsi" w:cstheme="minorHAnsi"/>
                <w:b/>
                <w:bCs/>
                <w:sz w:val="22"/>
                <w:szCs w:val="22"/>
              </w:rPr>
            </w:pPr>
            <w:r w:rsidRPr="00DC0520">
              <w:rPr>
                <w:rFonts w:asciiTheme="minorHAnsi" w:hAnsiTheme="minorHAnsi" w:cstheme="minorHAnsi"/>
                <w:b/>
                <w:bCs/>
                <w:sz w:val="22"/>
                <w:szCs w:val="22"/>
              </w:rPr>
              <w:t>Zajedno do znanja uz više elana</w:t>
            </w:r>
          </w:p>
          <w:p w14:paraId="176102CB" w14:textId="7880465F" w:rsidR="00DC0520" w:rsidRDefault="00DC0520" w:rsidP="00AA00EA">
            <w:pPr>
              <w:pBdr>
                <w:right w:val="single" w:sz="4" w:space="1" w:color="auto"/>
              </w:pBdr>
              <w:rPr>
                <w:rFonts w:asciiTheme="minorHAnsi" w:hAnsiTheme="minorHAnsi" w:cstheme="minorHAnsi"/>
                <w:sz w:val="22"/>
                <w:szCs w:val="22"/>
              </w:rPr>
            </w:pPr>
            <w:r w:rsidRPr="00DC0520">
              <w:rPr>
                <w:rFonts w:asciiTheme="minorHAnsi" w:hAnsiTheme="minorHAnsi" w:cstheme="minorHAnsi"/>
                <w:sz w:val="22"/>
                <w:szCs w:val="22"/>
              </w:rPr>
              <w:t xml:space="preserve">Program </w:t>
            </w:r>
            <w:r w:rsidR="00C22325">
              <w:rPr>
                <w:rFonts w:asciiTheme="minorHAnsi" w:hAnsiTheme="minorHAnsi" w:cstheme="minorHAnsi"/>
                <w:sz w:val="22"/>
                <w:szCs w:val="22"/>
              </w:rPr>
              <w:t xml:space="preserve">je </w:t>
            </w:r>
            <w:r w:rsidRPr="00DC0520">
              <w:rPr>
                <w:rFonts w:asciiTheme="minorHAnsi" w:hAnsiTheme="minorHAnsi" w:cstheme="minorHAnsi"/>
                <w:sz w:val="22"/>
                <w:szCs w:val="22"/>
              </w:rPr>
              <w:t>namijenjen</w:t>
            </w:r>
            <w:r w:rsidR="003B0CC3">
              <w:rPr>
                <w:rFonts w:asciiTheme="minorHAnsi" w:hAnsiTheme="minorHAnsi" w:cstheme="minorHAnsi"/>
                <w:sz w:val="22"/>
                <w:szCs w:val="22"/>
              </w:rPr>
              <w:t xml:space="preserve"> pomoćnicima</w:t>
            </w:r>
            <w:r w:rsidRPr="00DC0520">
              <w:rPr>
                <w:rFonts w:asciiTheme="minorHAnsi" w:hAnsiTheme="minorHAnsi" w:cstheme="minorHAnsi"/>
                <w:sz w:val="22"/>
                <w:szCs w:val="22"/>
              </w:rPr>
              <w:t xml:space="preserve"> koj</w:t>
            </w:r>
            <w:r w:rsidR="00C22325">
              <w:rPr>
                <w:rFonts w:asciiTheme="minorHAnsi" w:hAnsiTheme="minorHAnsi" w:cstheme="minorHAnsi"/>
                <w:sz w:val="22"/>
                <w:szCs w:val="22"/>
              </w:rPr>
              <w:t>i</w:t>
            </w:r>
            <w:r w:rsidRPr="00DC0520">
              <w:rPr>
                <w:rFonts w:asciiTheme="minorHAnsi" w:hAnsiTheme="minorHAnsi" w:cstheme="minorHAnsi"/>
                <w:sz w:val="22"/>
                <w:szCs w:val="22"/>
              </w:rPr>
              <w:t xml:space="preserve"> pružaju podršku učenicima s posebnim obrazovnim potrebama u školama. Ovaj program ima za cilj osigurati da svi učenici, bez obzira na svoje posebne potrebe, dobiju pristup visokokvalitetnom obrazovanju i imaju priliku ostvariti svoj puni</w:t>
            </w:r>
            <w:r w:rsidRPr="00DC0520">
              <w:rPr>
                <w:rFonts w:asciiTheme="minorHAnsi" w:hAnsiTheme="minorHAnsi" w:cstheme="minorHAnsi"/>
                <w:b/>
                <w:bCs/>
                <w:sz w:val="22"/>
                <w:szCs w:val="22"/>
              </w:rPr>
              <w:t xml:space="preserve"> </w:t>
            </w:r>
            <w:r w:rsidRPr="00C22325">
              <w:rPr>
                <w:rFonts w:asciiTheme="minorHAnsi" w:hAnsiTheme="minorHAnsi" w:cstheme="minorHAnsi"/>
                <w:sz w:val="22"/>
                <w:szCs w:val="22"/>
              </w:rPr>
              <w:t>potencijal.</w:t>
            </w:r>
            <w:r w:rsidRPr="00DC0520">
              <w:rPr>
                <w:rFonts w:asciiTheme="minorHAnsi" w:hAnsiTheme="minorHAnsi" w:cstheme="minorHAnsi"/>
                <w:b/>
                <w:bCs/>
                <w:sz w:val="22"/>
                <w:szCs w:val="22"/>
              </w:rPr>
              <w:t xml:space="preserve"> </w:t>
            </w:r>
            <w:r w:rsidRPr="00DC0520">
              <w:rPr>
                <w:rFonts w:asciiTheme="minorHAnsi" w:hAnsiTheme="minorHAnsi" w:cstheme="minorHAnsi"/>
                <w:sz w:val="22"/>
                <w:szCs w:val="22"/>
              </w:rPr>
              <w:t>Pomoćnici u nastavi igraju ključnu ulogu u ovom procesu kako bi se podržao individualni razvoj svakog učenika.</w:t>
            </w:r>
          </w:p>
          <w:p w14:paraId="2806C737" w14:textId="4410DD57" w:rsidR="00C22325" w:rsidRDefault="00C22325" w:rsidP="00AA00EA">
            <w:pPr>
              <w:pBdr>
                <w:right w:val="single" w:sz="4" w:space="1" w:color="auto"/>
              </w:pBdr>
              <w:rPr>
                <w:rFonts w:asciiTheme="minorHAnsi" w:hAnsiTheme="minorHAnsi" w:cstheme="minorHAnsi"/>
                <w:sz w:val="22"/>
                <w:szCs w:val="22"/>
              </w:rPr>
            </w:pPr>
          </w:p>
          <w:p w14:paraId="35698809" w14:textId="6B426905" w:rsidR="00C22325" w:rsidRDefault="00C22325" w:rsidP="00AA00EA">
            <w:pPr>
              <w:pBdr>
                <w:right w:val="single" w:sz="4" w:space="1" w:color="auto"/>
              </w:pBdr>
              <w:rPr>
                <w:rFonts w:asciiTheme="minorHAnsi" w:hAnsiTheme="minorHAnsi" w:cstheme="minorHAnsi"/>
                <w:b/>
                <w:bCs/>
                <w:sz w:val="22"/>
                <w:szCs w:val="22"/>
              </w:rPr>
            </w:pPr>
            <w:r w:rsidRPr="00C22325">
              <w:rPr>
                <w:rFonts w:asciiTheme="minorHAnsi" w:hAnsiTheme="minorHAnsi" w:cstheme="minorHAnsi"/>
                <w:b/>
                <w:bCs/>
                <w:sz w:val="22"/>
                <w:szCs w:val="22"/>
              </w:rPr>
              <w:t>Redovna djelatnost škola (evidencijski prihodi)</w:t>
            </w:r>
          </w:p>
          <w:p w14:paraId="59022459" w14:textId="759A76A3" w:rsidR="00C22325" w:rsidRDefault="00C22325" w:rsidP="00AA00EA">
            <w:pPr>
              <w:pBdr>
                <w:right w:val="single" w:sz="4" w:space="1" w:color="auto"/>
              </w:pBdr>
              <w:rPr>
                <w:rFonts w:asciiTheme="minorHAnsi" w:hAnsiTheme="minorHAnsi" w:cstheme="minorHAnsi"/>
                <w:sz w:val="22"/>
                <w:szCs w:val="22"/>
              </w:rPr>
            </w:pPr>
            <w:r w:rsidRPr="00C22325">
              <w:rPr>
                <w:rFonts w:asciiTheme="minorHAnsi" w:hAnsiTheme="minorHAnsi" w:cstheme="minorHAnsi"/>
                <w:sz w:val="22"/>
                <w:szCs w:val="22"/>
              </w:rPr>
              <w:t xml:space="preserve">Evidencijski prihodi u okviru redovne djelatnosti škola predstavljaju </w:t>
            </w:r>
            <w:r>
              <w:rPr>
                <w:rFonts w:asciiTheme="minorHAnsi" w:hAnsiTheme="minorHAnsi" w:cstheme="minorHAnsi"/>
                <w:sz w:val="22"/>
                <w:szCs w:val="22"/>
              </w:rPr>
              <w:t>prihode iz proračuna za financiranje rashoda za zaposlene. Pod tim se podrazumijeva isplata plaća, jubilarnih nagrada, dara djeci, isplata regresa te ostalih materijalnih prava prema TKU.</w:t>
            </w:r>
            <w:r w:rsidRPr="00C22325">
              <w:rPr>
                <w:rFonts w:ascii="Segoe UI" w:hAnsi="Segoe UI" w:cs="Segoe UI"/>
                <w:color w:val="374151"/>
                <w:shd w:val="clear" w:color="auto" w:fill="F7F7F8"/>
              </w:rPr>
              <w:t xml:space="preserve"> </w:t>
            </w:r>
            <w:r w:rsidRPr="00C22325">
              <w:rPr>
                <w:rFonts w:asciiTheme="minorHAnsi" w:hAnsiTheme="minorHAnsi" w:cstheme="minorHAnsi"/>
                <w:sz w:val="22"/>
                <w:szCs w:val="22"/>
              </w:rPr>
              <w:t>Važno je transparentno upravljati ovim prihodim</w:t>
            </w:r>
            <w:r w:rsidR="002D73C2">
              <w:rPr>
                <w:rFonts w:asciiTheme="minorHAnsi" w:hAnsiTheme="minorHAnsi" w:cstheme="minorHAnsi"/>
                <w:sz w:val="22"/>
                <w:szCs w:val="22"/>
              </w:rPr>
              <w:t>a.</w:t>
            </w:r>
          </w:p>
          <w:p w14:paraId="41C642CD" w14:textId="6DFD886A" w:rsidR="00462F44" w:rsidRDefault="00462F44" w:rsidP="00AA00EA">
            <w:pPr>
              <w:pBdr>
                <w:right w:val="single" w:sz="4" w:space="1" w:color="auto"/>
              </w:pBdr>
              <w:rPr>
                <w:rFonts w:asciiTheme="minorHAnsi" w:hAnsiTheme="minorHAnsi" w:cstheme="minorHAnsi"/>
                <w:sz w:val="22"/>
                <w:szCs w:val="22"/>
              </w:rPr>
            </w:pPr>
          </w:p>
          <w:p w14:paraId="78A01832" w14:textId="1A51F464" w:rsidR="00462F44" w:rsidRPr="00436DA9" w:rsidRDefault="00462F44" w:rsidP="00AA00EA">
            <w:pPr>
              <w:pBdr>
                <w:right w:val="single" w:sz="4" w:space="1" w:color="auto"/>
              </w:pBdr>
              <w:rPr>
                <w:rFonts w:asciiTheme="minorHAnsi" w:hAnsiTheme="minorHAnsi" w:cstheme="minorHAnsi"/>
                <w:b/>
                <w:bCs/>
                <w:sz w:val="22"/>
                <w:szCs w:val="22"/>
              </w:rPr>
            </w:pPr>
            <w:r w:rsidRPr="00436DA9">
              <w:rPr>
                <w:rFonts w:asciiTheme="minorHAnsi" w:hAnsiTheme="minorHAnsi" w:cstheme="minorHAnsi"/>
                <w:b/>
                <w:bCs/>
                <w:sz w:val="22"/>
                <w:szCs w:val="22"/>
              </w:rPr>
              <w:t>Erasmus+</w:t>
            </w:r>
            <w:r w:rsidR="00436DA9">
              <w:rPr>
                <w:rFonts w:asciiTheme="minorHAnsi" w:hAnsiTheme="minorHAnsi" w:cstheme="minorHAnsi"/>
                <w:b/>
                <w:bCs/>
                <w:sz w:val="22"/>
                <w:szCs w:val="22"/>
              </w:rPr>
              <w:t xml:space="preserve"> projekt</w:t>
            </w:r>
            <w:r w:rsidRPr="00436DA9">
              <w:rPr>
                <w:rFonts w:asciiTheme="minorHAnsi" w:hAnsiTheme="minorHAnsi" w:cstheme="minorHAnsi"/>
                <w:b/>
                <w:bCs/>
                <w:sz w:val="22"/>
                <w:szCs w:val="22"/>
              </w:rPr>
              <w:t xml:space="preserve"> </w:t>
            </w:r>
            <w:proofErr w:type="spellStart"/>
            <w:r w:rsidRPr="00436DA9">
              <w:rPr>
                <w:rFonts w:asciiTheme="minorHAnsi" w:hAnsiTheme="minorHAnsi" w:cstheme="minorHAnsi"/>
                <w:b/>
                <w:bCs/>
                <w:sz w:val="22"/>
                <w:szCs w:val="22"/>
              </w:rPr>
              <w:t>Sportvals</w:t>
            </w:r>
            <w:proofErr w:type="spellEnd"/>
          </w:p>
          <w:p w14:paraId="32673176" w14:textId="542BD1DD" w:rsidR="00462F44" w:rsidRDefault="00436DA9" w:rsidP="00AA00EA">
            <w:pPr>
              <w:pBdr>
                <w:right w:val="single" w:sz="4" w:space="1" w:color="auto"/>
              </w:pBdr>
              <w:rPr>
                <w:rFonts w:asciiTheme="minorHAnsi" w:hAnsiTheme="minorHAnsi" w:cstheme="minorHAnsi"/>
                <w:sz w:val="22"/>
                <w:szCs w:val="22"/>
              </w:rPr>
            </w:pPr>
            <w:r>
              <w:rPr>
                <w:rFonts w:asciiTheme="minorHAnsi" w:hAnsiTheme="minorHAnsi" w:cstheme="minorHAnsi"/>
                <w:sz w:val="22"/>
                <w:szCs w:val="22"/>
              </w:rPr>
              <w:t>Program</w:t>
            </w:r>
            <w:r w:rsidRPr="00436DA9">
              <w:rPr>
                <w:rFonts w:asciiTheme="minorHAnsi" w:hAnsiTheme="minorHAnsi" w:cstheme="minorHAnsi"/>
                <w:sz w:val="22"/>
                <w:szCs w:val="22"/>
              </w:rPr>
              <w:t xml:space="preserve"> koji se primarno fokusira na promociju sportskih aktivnosti i fizičkog zdravlja među mladima, s ciljem jačanja njihove fizičke kondicije, ali i poticanja društvene integracije i međukulturnog dijaloga.</w:t>
            </w:r>
            <w:r w:rsidRPr="00436DA9">
              <w:t xml:space="preserve"> </w:t>
            </w:r>
            <w:r w:rsidRPr="00436DA9">
              <w:rPr>
                <w:rFonts w:asciiTheme="minorHAnsi" w:hAnsiTheme="minorHAnsi" w:cstheme="minorHAnsi"/>
                <w:sz w:val="22"/>
                <w:szCs w:val="22"/>
              </w:rPr>
              <w:t xml:space="preserve">Projekt također ima za cilj razviti socijalne vještine, timski rad, toleranciju i međusobno razumijevanje kroz sportske aktivnosti. </w:t>
            </w:r>
          </w:p>
          <w:p w14:paraId="2920622C" w14:textId="589D66CE" w:rsidR="00462F44" w:rsidRDefault="00462F44" w:rsidP="00AA00EA">
            <w:pPr>
              <w:pBdr>
                <w:right w:val="single" w:sz="4" w:space="1" w:color="auto"/>
              </w:pBdr>
              <w:rPr>
                <w:rFonts w:asciiTheme="minorHAnsi" w:hAnsiTheme="minorHAnsi" w:cstheme="minorHAnsi"/>
                <w:sz w:val="22"/>
                <w:szCs w:val="22"/>
              </w:rPr>
            </w:pPr>
          </w:p>
          <w:p w14:paraId="297DCEFE" w14:textId="5A7ABE2A" w:rsidR="00A11068" w:rsidRDefault="00A11068" w:rsidP="00AA00EA">
            <w:pPr>
              <w:pBdr>
                <w:right w:val="single" w:sz="4" w:space="1" w:color="auto"/>
              </w:pBdr>
              <w:rPr>
                <w:rFonts w:asciiTheme="minorHAnsi" w:hAnsiTheme="minorHAnsi" w:cstheme="minorHAnsi"/>
                <w:sz w:val="22"/>
                <w:szCs w:val="22"/>
              </w:rPr>
            </w:pPr>
          </w:p>
          <w:p w14:paraId="31DE2D92" w14:textId="77777777" w:rsidR="00A11068" w:rsidRDefault="00A11068" w:rsidP="00AA00EA">
            <w:pPr>
              <w:pBdr>
                <w:right w:val="single" w:sz="4" w:space="1" w:color="auto"/>
              </w:pBdr>
              <w:rPr>
                <w:rFonts w:asciiTheme="minorHAnsi" w:hAnsiTheme="minorHAnsi" w:cstheme="minorHAnsi"/>
                <w:sz w:val="22"/>
                <w:szCs w:val="22"/>
              </w:rPr>
            </w:pPr>
          </w:p>
          <w:p w14:paraId="214897AD" w14:textId="6573DDE4" w:rsidR="00462F44" w:rsidRPr="00436DA9" w:rsidRDefault="00436DA9" w:rsidP="00AA00EA">
            <w:pPr>
              <w:pBdr>
                <w:right w:val="single" w:sz="4" w:space="1" w:color="auto"/>
              </w:pBdr>
              <w:rPr>
                <w:rFonts w:asciiTheme="minorHAnsi" w:hAnsiTheme="minorHAnsi" w:cstheme="minorHAnsi"/>
                <w:b/>
                <w:bCs/>
                <w:sz w:val="22"/>
                <w:szCs w:val="22"/>
              </w:rPr>
            </w:pPr>
            <w:r w:rsidRPr="00436DA9">
              <w:rPr>
                <w:rFonts w:asciiTheme="minorHAnsi" w:hAnsiTheme="minorHAnsi" w:cstheme="minorHAnsi"/>
                <w:b/>
                <w:bCs/>
                <w:sz w:val="22"/>
                <w:szCs w:val="22"/>
              </w:rPr>
              <w:lastRenderedPageBreak/>
              <w:t xml:space="preserve">Erasmus+ projekt </w:t>
            </w:r>
            <w:proofErr w:type="spellStart"/>
            <w:r w:rsidRPr="00436DA9">
              <w:rPr>
                <w:rFonts w:asciiTheme="minorHAnsi" w:hAnsiTheme="minorHAnsi" w:cstheme="minorHAnsi"/>
                <w:b/>
                <w:bCs/>
                <w:sz w:val="22"/>
                <w:szCs w:val="22"/>
              </w:rPr>
              <w:t>Education</w:t>
            </w:r>
            <w:proofErr w:type="spellEnd"/>
            <w:r w:rsidRPr="00436DA9">
              <w:rPr>
                <w:rFonts w:asciiTheme="minorHAnsi" w:hAnsiTheme="minorHAnsi" w:cstheme="minorHAnsi"/>
                <w:b/>
                <w:bCs/>
                <w:sz w:val="22"/>
                <w:szCs w:val="22"/>
              </w:rPr>
              <w:t xml:space="preserve"> </w:t>
            </w:r>
            <w:proofErr w:type="spellStart"/>
            <w:r w:rsidRPr="00436DA9">
              <w:rPr>
                <w:rFonts w:asciiTheme="minorHAnsi" w:hAnsiTheme="minorHAnsi" w:cstheme="minorHAnsi"/>
                <w:b/>
                <w:bCs/>
                <w:sz w:val="22"/>
                <w:szCs w:val="22"/>
              </w:rPr>
              <w:t>throught</w:t>
            </w:r>
            <w:proofErr w:type="spellEnd"/>
            <w:r w:rsidRPr="00436DA9">
              <w:rPr>
                <w:rFonts w:asciiTheme="minorHAnsi" w:hAnsiTheme="minorHAnsi" w:cstheme="minorHAnsi"/>
                <w:b/>
                <w:bCs/>
                <w:sz w:val="22"/>
                <w:szCs w:val="22"/>
              </w:rPr>
              <w:t xml:space="preserve"> </w:t>
            </w:r>
            <w:proofErr w:type="spellStart"/>
            <w:r w:rsidRPr="00436DA9">
              <w:rPr>
                <w:rFonts w:asciiTheme="minorHAnsi" w:hAnsiTheme="minorHAnsi" w:cstheme="minorHAnsi"/>
                <w:b/>
                <w:bCs/>
                <w:sz w:val="22"/>
                <w:szCs w:val="22"/>
              </w:rPr>
              <w:t>green</w:t>
            </w:r>
            <w:proofErr w:type="spellEnd"/>
            <w:r w:rsidRPr="00436DA9">
              <w:rPr>
                <w:rFonts w:asciiTheme="minorHAnsi" w:hAnsiTheme="minorHAnsi" w:cstheme="minorHAnsi"/>
                <w:b/>
                <w:bCs/>
                <w:sz w:val="22"/>
                <w:szCs w:val="22"/>
              </w:rPr>
              <w:t xml:space="preserve"> glasses</w:t>
            </w:r>
          </w:p>
          <w:p w14:paraId="29146CEA" w14:textId="5D8545A0" w:rsidR="00436DA9" w:rsidRDefault="00436DA9" w:rsidP="00AA00EA">
            <w:pPr>
              <w:pBdr>
                <w:right w:val="single" w:sz="4" w:space="1" w:color="auto"/>
              </w:pBdr>
              <w:rPr>
                <w:rFonts w:asciiTheme="minorHAnsi" w:hAnsiTheme="minorHAnsi" w:cstheme="minorHAnsi"/>
                <w:sz w:val="22"/>
                <w:szCs w:val="22"/>
              </w:rPr>
            </w:pPr>
            <w:r>
              <w:rPr>
                <w:rFonts w:asciiTheme="minorHAnsi" w:hAnsiTheme="minorHAnsi" w:cstheme="minorHAnsi"/>
                <w:sz w:val="22"/>
                <w:szCs w:val="22"/>
              </w:rPr>
              <w:t>P</w:t>
            </w:r>
            <w:r w:rsidRPr="00436DA9">
              <w:rPr>
                <w:rFonts w:asciiTheme="minorHAnsi" w:hAnsiTheme="minorHAnsi" w:cstheme="minorHAnsi"/>
                <w:sz w:val="22"/>
                <w:szCs w:val="22"/>
              </w:rPr>
              <w:t>rojekt koji se fokusira na edukaciju o okolišu i održivosti. Kroz ovaj projekt</w:t>
            </w:r>
            <w:r>
              <w:rPr>
                <w:rFonts w:asciiTheme="minorHAnsi" w:hAnsiTheme="minorHAnsi" w:cstheme="minorHAnsi"/>
                <w:sz w:val="22"/>
                <w:szCs w:val="22"/>
              </w:rPr>
              <w:t xml:space="preserve"> </w:t>
            </w:r>
            <w:r w:rsidRPr="00436DA9">
              <w:rPr>
                <w:rFonts w:asciiTheme="minorHAnsi" w:hAnsiTheme="minorHAnsi" w:cstheme="minorHAnsi"/>
                <w:sz w:val="22"/>
                <w:szCs w:val="22"/>
              </w:rPr>
              <w:t>učitelji istražuju održive načine života, ekološki odgovorno ponašanje i zaštitu prirodnih resursa. Projekt se temelji na uključivanju "zelenih" metoda u obrazovni proces, pri čemu se priroda i okoliš koriste kao glavni alati za učenje.</w:t>
            </w:r>
          </w:p>
          <w:p w14:paraId="05DF3840" w14:textId="5F7D990F" w:rsidR="00436DA9" w:rsidRDefault="00436DA9" w:rsidP="00AA00EA">
            <w:pPr>
              <w:pBdr>
                <w:right w:val="single" w:sz="4" w:space="1" w:color="auto"/>
              </w:pBdr>
              <w:rPr>
                <w:rFonts w:asciiTheme="minorHAnsi" w:hAnsiTheme="minorHAnsi" w:cstheme="minorHAnsi"/>
                <w:sz w:val="22"/>
                <w:szCs w:val="22"/>
              </w:rPr>
            </w:pPr>
          </w:p>
          <w:p w14:paraId="7065BBEC" w14:textId="73B082B3" w:rsidR="00436DA9" w:rsidRDefault="00436DA9" w:rsidP="00AA00EA">
            <w:pPr>
              <w:pBdr>
                <w:right w:val="single" w:sz="4" w:space="1" w:color="auto"/>
              </w:pBdr>
              <w:rPr>
                <w:rFonts w:asciiTheme="minorHAnsi" w:hAnsiTheme="minorHAnsi" w:cstheme="minorHAnsi"/>
                <w:b/>
                <w:bCs/>
                <w:sz w:val="22"/>
                <w:szCs w:val="22"/>
              </w:rPr>
            </w:pPr>
            <w:r w:rsidRPr="00436DA9">
              <w:rPr>
                <w:rFonts w:asciiTheme="minorHAnsi" w:hAnsiTheme="minorHAnsi" w:cstheme="minorHAnsi"/>
                <w:b/>
                <w:bCs/>
                <w:sz w:val="22"/>
                <w:szCs w:val="22"/>
              </w:rPr>
              <w:t xml:space="preserve">Erasmus+ projekt Wellness, Web, </w:t>
            </w:r>
            <w:proofErr w:type="spellStart"/>
            <w:r w:rsidRPr="00436DA9">
              <w:rPr>
                <w:rFonts w:asciiTheme="minorHAnsi" w:hAnsiTheme="minorHAnsi" w:cstheme="minorHAnsi"/>
                <w:b/>
                <w:bCs/>
                <w:sz w:val="22"/>
                <w:szCs w:val="22"/>
              </w:rPr>
              <w:t>Well</w:t>
            </w:r>
            <w:proofErr w:type="spellEnd"/>
          </w:p>
          <w:p w14:paraId="5593025D" w14:textId="79DC2D0B" w:rsidR="00436DA9" w:rsidRPr="00436DA9" w:rsidRDefault="00436DA9" w:rsidP="00AA00EA">
            <w:pPr>
              <w:pBdr>
                <w:right w:val="single" w:sz="4" w:space="1" w:color="auto"/>
              </w:pBdr>
              <w:rPr>
                <w:rFonts w:asciiTheme="minorHAnsi" w:hAnsiTheme="minorHAnsi" w:cstheme="minorHAnsi"/>
                <w:sz w:val="22"/>
                <w:szCs w:val="22"/>
              </w:rPr>
            </w:pPr>
            <w:r w:rsidRPr="00436DA9">
              <w:rPr>
                <w:rFonts w:asciiTheme="minorHAnsi" w:hAnsiTheme="minorHAnsi" w:cstheme="minorHAnsi"/>
                <w:sz w:val="22"/>
                <w:szCs w:val="22"/>
              </w:rPr>
              <w:t xml:space="preserve">Erasmus+ projekt koji se fokusira na promociju fizičkog i mentalnog zdravlja, posebno kroz korištenje digitalnih alata i online platformi. </w:t>
            </w:r>
            <w:r>
              <w:rPr>
                <w:rFonts w:asciiTheme="minorHAnsi" w:hAnsiTheme="minorHAnsi" w:cstheme="minorHAnsi"/>
                <w:sz w:val="22"/>
                <w:szCs w:val="22"/>
              </w:rPr>
              <w:t>P</w:t>
            </w:r>
            <w:r w:rsidRPr="00436DA9">
              <w:rPr>
                <w:rFonts w:asciiTheme="minorHAnsi" w:hAnsiTheme="minorHAnsi" w:cstheme="minorHAnsi"/>
                <w:sz w:val="22"/>
                <w:szCs w:val="22"/>
              </w:rPr>
              <w:t>rojekt ima za cilj potaknuti bolje razumijevanje</w:t>
            </w:r>
            <w:r w:rsidR="00A60E40">
              <w:rPr>
                <w:rFonts w:asciiTheme="minorHAnsi" w:hAnsiTheme="minorHAnsi" w:cstheme="minorHAnsi"/>
                <w:sz w:val="22"/>
                <w:szCs w:val="22"/>
              </w:rPr>
              <w:t xml:space="preserve"> </w:t>
            </w:r>
            <w:r w:rsidRPr="00436DA9">
              <w:rPr>
                <w:rFonts w:asciiTheme="minorHAnsi" w:hAnsiTheme="minorHAnsi" w:cstheme="minorHAnsi"/>
                <w:sz w:val="22"/>
                <w:szCs w:val="22"/>
              </w:rPr>
              <w:t>i razviti alate za osobnu dobrobit, s posebnim naglaskom na mentalno zdravlje, ravnotežu između privatnog i profesionalnog života</w:t>
            </w:r>
            <w:r>
              <w:rPr>
                <w:rFonts w:asciiTheme="minorHAnsi" w:hAnsiTheme="minorHAnsi" w:cstheme="minorHAnsi"/>
                <w:sz w:val="22"/>
                <w:szCs w:val="22"/>
              </w:rPr>
              <w:t>,</w:t>
            </w:r>
            <w:r w:rsidRPr="00436DA9">
              <w:rPr>
                <w:rFonts w:asciiTheme="minorHAnsi" w:hAnsiTheme="minorHAnsi" w:cstheme="minorHAnsi"/>
                <w:sz w:val="22"/>
                <w:szCs w:val="22"/>
              </w:rPr>
              <w:t xml:space="preserve"> te zdrave životne navike.</w:t>
            </w:r>
          </w:p>
          <w:p w14:paraId="6C601AE8" w14:textId="3DF51D62" w:rsidR="00436DA9" w:rsidRDefault="00436DA9" w:rsidP="00AA00EA">
            <w:pPr>
              <w:pBdr>
                <w:right w:val="single" w:sz="4" w:space="1" w:color="auto"/>
              </w:pBdr>
              <w:rPr>
                <w:rFonts w:asciiTheme="minorHAnsi" w:hAnsiTheme="minorHAnsi" w:cstheme="minorHAnsi"/>
                <w:sz w:val="22"/>
                <w:szCs w:val="22"/>
              </w:rPr>
            </w:pPr>
          </w:p>
          <w:p w14:paraId="7F75100A" w14:textId="77777777" w:rsidR="00436DA9" w:rsidRDefault="00436DA9" w:rsidP="00AA00EA">
            <w:pPr>
              <w:pBdr>
                <w:right w:val="single" w:sz="4" w:space="1" w:color="auto"/>
              </w:pBdr>
              <w:rPr>
                <w:rFonts w:asciiTheme="minorHAnsi" w:hAnsiTheme="minorHAnsi" w:cstheme="minorHAnsi"/>
                <w:sz w:val="22"/>
                <w:szCs w:val="22"/>
              </w:rPr>
            </w:pPr>
          </w:p>
          <w:p w14:paraId="6BC9258E" w14:textId="77777777" w:rsidR="007B0CCF" w:rsidRDefault="007B0CCF" w:rsidP="00B67B18">
            <w:pPr>
              <w:pStyle w:val="Bezproreda"/>
              <w:pBdr>
                <w:right w:val="single" w:sz="4" w:space="1" w:color="auto"/>
              </w:pBdr>
              <w:rPr>
                <w:rFonts w:asciiTheme="minorHAnsi" w:hAnsiTheme="minorHAnsi" w:cstheme="minorHAnsi"/>
              </w:rPr>
            </w:pPr>
          </w:p>
          <w:p w14:paraId="2D5E76AB" w14:textId="77777777" w:rsidR="007B0CCF" w:rsidRDefault="007B0CCF" w:rsidP="00B67B18">
            <w:pPr>
              <w:pStyle w:val="Bezproreda"/>
              <w:pBdr>
                <w:right w:val="single" w:sz="4" w:space="1" w:color="auto"/>
              </w:pBdr>
              <w:rPr>
                <w:rFonts w:asciiTheme="minorHAnsi" w:hAnsiTheme="minorHAnsi" w:cstheme="minorHAnsi"/>
              </w:rPr>
            </w:pPr>
          </w:p>
          <w:p w14:paraId="6EC5C7DC" w14:textId="7CBE58B8" w:rsidR="00B67B18" w:rsidRPr="00CB08F1" w:rsidRDefault="00B67B18" w:rsidP="00B67B18">
            <w:pPr>
              <w:pStyle w:val="Bezproreda"/>
              <w:pBdr>
                <w:right w:val="single" w:sz="4" w:space="1" w:color="auto"/>
              </w:pBdr>
              <w:rPr>
                <w:rFonts w:asciiTheme="minorHAnsi" w:hAnsiTheme="minorHAnsi" w:cstheme="minorHAnsi"/>
              </w:rPr>
            </w:pPr>
            <w:r w:rsidRPr="00CB08F1">
              <w:rPr>
                <w:rFonts w:asciiTheme="minorHAnsi" w:hAnsiTheme="minorHAnsi" w:cstheme="minorHAnsi"/>
              </w:rPr>
              <w:t>Zakonske i druge podloge na kojima se zasniva program rada škole su:</w:t>
            </w:r>
          </w:p>
          <w:p w14:paraId="34913962" w14:textId="0E9C91C9" w:rsidR="00B67B18" w:rsidRPr="00CB08F1" w:rsidRDefault="00B67B18" w:rsidP="00CF563D">
            <w:pPr>
              <w:pStyle w:val="Bezproreda"/>
              <w:numPr>
                <w:ilvl w:val="0"/>
                <w:numId w:val="1"/>
              </w:numPr>
              <w:pBdr>
                <w:right w:val="single" w:sz="4" w:space="1" w:color="auto"/>
              </w:pBdr>
              <w:rPr>
                <w:rFonts w:asciiTheme="minorHAnsi" w:hAnsiTheme="minorHAnsi" w:cstheme="minorHAnsi"/>
              </w:rPr>
            </w:pPr>
            <w:r w:rsidRPr="00CB08F1">
              <w:rPr>
                <w:rFonts w:asciiTheme="minorHAnsi" w:hAnsiTheme="minorHAnsi" w:cstheme="minorHAnsi"/>
              </w:rPr>
              <w:t>Zakon o odgoju i obrazovanju u osnovnoj i srednjoj školi</w:t>
            </w:r>
            <w:r>
              <w:rPr>
                <w:rFonts w:asciiTheme="minorHAnsi" w:hAnsiTheme="minorHAnsi" w:cstheme="minorHAnsi"/>
              </w:rPr>
              <w:t xml:space="preserve"> (NN 87/08, 86/09, 92/10, 105/10, 90/11, 5/12, 16/12, 86/12, 126/12, 94/13, 152/14, 07/17, 68/18, 98/19, 64/20</w:t>
            </w:r>
            <w:r w:rsidR="001F667C">
              <w:rPr>
                <w:rFonts w:asciiTheme="minorHAnsi" w:hAnsiTheme="minorHAnsi" w:cstheme="minorHAnsi"/>
              </w:rPr>
              <w:t>, 151/22, 156/23</w:t>
            </w:r>
            <w:r>
              <w:rPr>
                <w:rFonts w:asciiTheme="minorHAnsi" w:hAnsiTheme="minorHAnsi" w:cstheme="minorHAnsi"/>
              </w:rPr>
              <w:t>)</w:t>
            </w:r>
          </w:p>
          <w:p w14:paraId="4253452F" w14:textId="070FDE5B" w:rsidR="00B67B18" w:rsidRPr="00CB08F1" w:rsidRDefault="00B67B18" w:rsidP="00CF563D">
            <w:pPr>
              <w:pStyle w:val="Bezproreda"/>
              <w:numPr>
                <w:ilvl w:val="0"/>
                <w:numId w:val="1"/>
              </w:numPr>
              <w:pBdr>
                <w:right w:val="single" w:sz="4" w:space="1" w:color="auto"/>
              </w:pBdr>
              <w:rPr>
                <w:rFonts w:asciiTheme="minorHAnsi" w:hAnsiTheme="minorHAnsi" w:cstheme="minorHAnsi"/>
              </w:rPr>
            </w:pPr>
            <w:r w:rsidRPr="00CB08F1">
              <w:rPr>
                <w:rFonts w:asciiTheme="minorHAnsi" w:hAnsiTheme="minorHAnsi" w:cstheme="minorHAnsi"/>
              </w:rPr>
              <w:t>Zakon o ustanovama</w:t>
            </w:r>
            <w:r>
              <w:rPr>
                <w:rFonts w:asciiTheme="minorHAnsi" w:hAnsiTheme="minorHAnsi" w:cstheme="minorHAnsi"/>
              </w:rPr>
              <w:t xml:space="preserve"> (NN 76/93, 29/97, 47/99, 35/08, 127/19</w:t>
            </w:r>
            <w:r w:rsidR="001F667C">
              <w:rPr>
                <w:rFonts w:asciiTheme="minorHAnsi" w:hAnsiTheme="minorHAnsi" w:cstheme="minorHAnsi"/>
              </w:rPr>
              <w:t>, 151/22</w:t>
            </w:r>
            <w:r>
              <w:rPr>
                <w:rFonts w:asciiTheme="minorHAnsi" w:hAnsiTheme="minorHAnsi" w:cstheme="minorHAnsi"/>
              </w:rPr>
              <w:t>)</w:t>
            </w:r>
          </w:p>
          <w:p w14:paraId="0F91FB16" w14:textId="77777777" w:rsidR="00B67B18" w:rsidRDefault="00B67B18" w:rsidP="00CF563D">
            <w:pPr>
              <w:pStyle w:val="Bezproreda"/>
              <w:numPr>
                <w:ilvl w:val="0"/>
                <w:numId w:val="1"/>
              </w:numPr>
              <w:pBdr>
                <w:right w:val="single" w:sz="4" w:space="1" w:color="auto"/>
              </w:pBdr>
              <w:rPr>
                <w:rFonts w:asciiTheme="minorHAnsi" w:hAnsiTheme="minorHAnsi" w:cstheme="minorHAnsi"/>
              </w:rPr>
            </w:pPr>
            <w:r w:rsidRPr="00CB08F1">
              <w:rPr>
                <w:rFonts w:asciiTheme="minorHAnsi" w:hAnsiTheme="minorHAnsi" w:cstheme="minorHAnsi"/>
              </w:rPr>
              <w:t>Zakon o proračunu</w:t>
            </w:r>
            <w:r>
              <w:rPr>
                <w:rFonts w:asciiTheme="minorHAnsi" w:hAnsiTheme="minorHAnsi" w:cstheme="minorHAnsi"/>
              </w:rPr>
              <w:t xml:space="preserve"> (NN 144/21)</w:t>
            </w:r>
          </w:p>
          <w:p w14:paraId="6E5A3AC1" w14:textId="0A3F7FE9" w:rsidR="00B67B18" w:rsidRDefault="00B67B18" w:rsidP="00CF563D">
            <w:pPr>
              <w:pStyle w:val="Bezproreda"/>
              <w:numPr>
                <w:ilvl w:val="0"/>
                <w:numId w:val="1"/>
              </w:numPr>
              <w:pBdr>
                <w:right w:val="single" w:sz="4" w:space="1" w:color="auto"/>
              </w:pBdr>
              <w:rPr>
                <w:rFonts w:asciiTheme="minorHAnsi" w:hAnsiTheme="minorHAnsi" w:cstheme="minorHAnsi"/>
              </w:rPr>
            </w:pPr>
            <w:r>
              <w:rPr>
                <w:rFonts w:asciiTheme="minorHAnsi" w:hAnsiTheme="minorHAnsi" w:cstheme="minorHAnsi"/>
              </w:rPr>
              <w:t>Pravilnik o proračunskim klasifikacijama (N</w:t>
            </w:r>
            <w:r w:rsidR="001F667C">
              <w:rPr>
                <w:rFonts w:asciiTheme="minorHAnsi" w:hAnsiTheme="minorHAnsi" w:cstheme="minorHAnsi"/>
              </w:rPr>
              <w:t>N 4/24</w:t>
            </w:r>
            <w:r>
              <w:rPr>
                <w:rFonts w:asciiTheme="minorHAnsi" w:hAnsiTheme="minorHAnsi" w:cstheme="minorHAnsi"/>
              </w:rPr>
              <w:t>)</w:t>
            </w:r>
          </w:p>
          <w:p w14:paraId="168CEE0F" w14:textId="5CF971F2" w:rsidR="00B67B18" w:rsidRDefault="00B67B18" w:rsidP="00CF563D">
            <w:pPr>
              <w:pStyle w:val="Bezproreda"/>
              <w:numPr>
                <w:ilvl w:val="0"/>
                <w:numId w:val="1"/>
              </w:numPr>
              <w:pBdr>
                <w:right w:val="single" w:sz="4" w:space="1" w:color="auto"/>
              </w:pBdr>
              <w:rPr>
                <w:rFonts w:asciiTheme="minorHAnsi" w:hAnsiTheme="minorHAnsi" w:cstheme="minorHAnsi"/>
              </w:rPr>
            </w:pPr>
            <w:r>
              <w:rPr>
                <w:rFonts w:asciiTheme="minorHAnsi" w:hAnsiTheme="minorHAnsi" w:cstheme="minorHAnsi"/>
              </w:rPr>
              <w:t xml:space="preserve">Pravilnik o proračunskom računovodstvu i računskom planu (NN </w:t>
            </w:r>
            <w:r w:rsidR="001F667C">
              <w:rPr>
                <w:rFonts w:asciiTheme="minorHAnsi" w:hAnsiTheme="minorHAnsi" w:cstheme="minorHAnsi"/>
              </w:rPr>
              <w:t>158/23</w:t>
            </w:r>
            <w:r>
              <w:rPr>
                <w:rFonts w:asciiTheme="minorHAnsi" w:hAnsiTheme="minorHAnsi" w:cstheme="minorHAnsi"/>
              </w:rPr>
              <w:t>)</w:t>
            </w:r>
          </w:p>
          <w:p w14:paraId="37957750" w14:textId="77777777" w:rsidR="00B67B18" w:rsidRPr="00CB08F1" w:rsidRDefault="00B67B18" w:rsidP="00CF563D">
            <w:pPr>
              <w:pStyle w:val="Bezproreda"/>
              <w:numPr>
                <w:ilvl w:val="0"/>
                <w:numId w:val="1"/>
              </w:numPr>
              <w:pBdr>
                <w:right w:val="single" w:sz="4" w:space="1" w:color="auto"/>
              </w:pBdr>
              <w:rPr>
                <w:rFonts w:asciiTheme="minorHAnsi" w:hAnsiTheme="minorHAnsi" w:cstheme="minorHAnsi"/>
              </w:rPr>
            </w:pPr>
            <w:r>
              <w:rPr>
                <w:rFonts w:asciiTheme="minorHAnsi" w:hAnsiTheme="minorHAnsi" w:cstheme="minorHAnsi"/>
              </w:rPr>
              <w:t>Zakon o fiskalnoj odgovornosti (NN 111/18) i Uredba o sastavljanju i predaji Izjave o fiskalnoj odgovornosti (NN 95/19)</w:t>
            </w:r>
          </w:p>
          <w:p w14:paraId="7C0F04F0" w14:textId="3FAFAAB9" w:rsidR="00B67B18" w:rsidRPr="00CB08F1" w:rsidRDefault="00B67B18" w:rsidP="00CF563D">
            <w:pPr>
              <w:pStyle w:val="Bezproreda"/>
              <w:numPr>
                <w:ilvl w:val="0"/>
                <w:numId w:val="1"/>
              </w:numPr>
              <w:pBdr>
                <w:right w:val="single" w:sz="4" w:space="1" w:color="auto"/>
              </w:pBdr>
              <w:rPr>
                <w:rFonts w:asciiTheme="minorHAnsi" w:hAnsiTheme="minorHAnsi" w:cstheme="minorHAnsi"/>
              </w:rPr>
            </w:pPr>
            <w:r w:rsidRPr="00CB08F1">
              <w:rPr>
                <w:rFonts w:asciiTheme="minorHAnsi" w:hAnsiTheme="minorHAnsi" w:cstheme="minorHAnsi"/>
              </w:rPr>
              <w:t>Godišnji plan i program rada škole za školsku godinu 202</w:t>
            </w:r>
            <w:r w:rsidR="00514DD5">
              <w:rPr>
                <w:rFonts w:asciiTheme="minorHAnsi" w:hAnsiTheme="minorHAnsi" w:cstheme="minorHAnsi"/>
              </w:rPr>
              <w:t>4/25</w:t>
            </w:r>
          </w:p>
          <w:p w14:paraId="673D52F6" w14:textId="4D18E715" w:rsidR="00B67B18" w:rsidRPr="00CB08F1" w:rsidRDefault="00B67B18" w:rsidP="00CF563D">
            <w:pPr>
              <w:pStyle w:val="Bezproreda"/>
              <w:numPr>
                <w:ilvl w:val="0"/>
                <w:numId w:val="1"/>
              </w:numPr>
              <w:pBdr>
                <w:right w:val="single" w:sz="4" w:space="1" w:color="auto"/>
              </w:pBdr>
              <w:rPr>
                <w:rFonts w:asciiTheme="minorHAnsi" w:hAnsiTheme="minorHAnsi" w:cstheme="minorHAnsi"/>
              </w:rPr>
            </w:pPr>
            <w:r w:rsidRPr="00CB08F1">
              <w:rPr>
                <w:rFonts w:asciiTheme="minorHAnsi" w:hAnsiTheme="minorHAnsi" w:cstheme="minorHAnsi"/>
              </w:rPr>
              <w:t>Kurikulum škole za školsku godinu 202</w:t>
            </w:r>
            <w:r w:rsidR="006A0642">
              <w:rPr>
                <w:rFonts w:asciiTheme="minorHAnsi" w:hAnsiTheme="minorHAnsi" w:cstheme="minorHAnsi"/>
              </w:rPr>
              <w:t>4/25</w:t>
            </w:r>
          </w:p>
          <w:p w14:paraId="36A4973C" w14:textId="77777777" w:rsidR="00B67B18" w:rsidRPr="00CB08F1" w:rsidRDefault="00B67B18" w:rsidP="00B67B18">
            <w:pPr>
              <w:pBdr>
                <w:right w:val="single" w:sz="4" w:space="1" w:color="auto"/>
              </w:pBdr>
              <w:rPr>
                <w:rFonts w:asciiTheme="minorHAnsi" w:hAnsiTheme="minorHAnsi" w:cstheme="minorHAnsi"/>
                <w:sz w:val="20"/>
              </w:rPr>
            </w:pPr>
          </w:p>
          <w:p w14:paraId="634AB9E7" w14:textId="77777777" w:rsidR="00B67B18" w:rsidRDefault="00B67B18" w:rsidP="00B67B18">
            <w:pPr>
              <w:pBdr>
                <w:right w:val="single" w:sz="4" w:space="1" w:color="auto"/>
              </w:pBdr>
              <w:rPr>
                <w:rFonts w:asciiTheme="minorHAnsi" w:hAnsiTheme="minorHAnsi" w:cstheme="minorHAnsi"/>
                <w:sz w:val="20"/>
              </w:rPr>
            </w:pPr>
          </w:p>
          <w:p w14:paraId="69A1A751" w14:textId="00062FE7" w:rsidR="00B67B18" w:rsidRPr="00CB08F1" w:rsidRDefault="00B67B18" w:rsidP="00B67B18">
            <w:pPr>
              <w:pBdr>
                <w:right w:val="single" w:sz="4" w:space="1" w:color="auto"/>
              </w:pBdr>
              <w:rPr>
                <w:rFonts w:asciiTheme="minorHAnsi" w:hAnsiTheme="minorHAnsi" w:cstheme="minorHAnsi"/>
                <w:sz w:val="20"/>
              </w:rPr>
            </w:pPr>
          </w:p>
          <w:p w14:paraId="799CB752" w14:textId="190E100E" w:rsidR="00B67B18" w:rsidRDefault="00B67B18" w:rsidP="00B67B18">
            <w:pPr>
              <w:pStyle w:val="Bezproreda"/>
              <w:pBdr>
                <w:right w:val="single" w:sz="4" w:space="1" w:color="auto"/>
              </w:pBdr>
              <w:rPr>
                <w:rFonts w:asciiTheme="minorHAnsi" w:hAnsiTheme="minorHAnsi" w:cstheme="minorHAnsi"/>
              </w:rPr>
            </w:pPr>
          </w:p>
          <w:p w14:paraId="56A3D35B" w14:textId="77777777" w:rsidR="002D73C2" w:rsidRDefault="002D73C2" w:rsidP="00B67B18">
            <w:pPr>
              <w:pStyle w:val="Bezproreda"/>
              <w:pBdr>
                <w:right w:val="single" w:sz="4" w:space="1" w:color="auto"/>
              </w:pBdr>
              <w:rPr>
                <w:rFonts w:asciiTheme="minorHAnsi" w:hAnsiTheme="minorHAnsi" w:cstheme="minorHAnsi"/>
              </w:rPr>
            </w:pPr>
          </w:p>
          <w:p w14:paraId="0C31D062" w14:textId="77777777" w:rsidR="00B67B18" w:rsidRPr="00CB08F1" w:rsidRDefault="00B67B18" w:rsidP="00B67B18">
            <w:pPr>
              <w:pStyle w:val="Bezproreda"/>
              <w:pBdr>
                <w:right w:val="single" w:sz="4" w:space="1" w:color="auto"/>
              </w:pBdr>
              <w:rPr>
                <w:rFonts w:asciiTheme="minorHAnsi" w:hAnsiTheme="minorHAnsi" w:cstheme="minorHAnsi"/>
              </w:rPr>
            </w:pPr>
            <w:r w:rsidRPr="00CB08F1">
              <w:rPr>
                <w:rFonts w:asciiTheme="minorHAnsi" w:hAnsiTheme="minorHAnsi" w:cstheme="minorHAnsi"/>
              </w:rPr>
              <w:t>Izvori sredstava za financiranje rada su:</w:t>
            </w:r>
          </w:p>
          <w:p w14:paraId="6E14025C" w14:textId="2DDD8D35" w:rsidR="00B67B18" w:rsidRPr="00CB08F1" w:rsidRDefault="00B67B18" w:rsidP="00CF563D">
            <w:pPr>
              <w:pStyle w:val="Bezproreda"/>
              <w:numPr>
                <w:ilvl w:val="0"/>
                <w:numId w:val="2"/>
              </w:numPr>
              <w:pBdr>
                <w:right w:val="single" w:sz="4" w:space="1" w:color="auto"/>
              </w:pBdr>
              <w:rPr>
                <w:rFonts w:asciiTheme="minorHAnsi" w:hAnsiTheme="minorHAnsi" w:cstheme="minorHAnsi"/>
                <w:bCs/>
              </w:rPr>
            </w:pPr>
            <w:r w:rsidRPr="00CB08F1">
              <w:rPr>
                <w:rFonts w:asciiTheme="minorHAnsi" w:hAnsiTheme="minorHAnsi" w:cstheme="minorHAnsi"/>
                <w:bCs/>
              </w:rPr>
              <w:t>1100 ŠKŽ Opći prihodi i primici, skupina 67 – pomoći županije za natjecanja</w:t>
            </w:r>
            <w:r w:rsidR="003A5C1D">
              <w:rPr>
                <w:rFonts w:asciiTheme="minorHAnsi" w:hAnsiTheme="minorHAnsi" w:cstheme="minorHAnsi"/>
                <w:bCs/>
              </w:rPr>
              <w:t xml:space="preserve"> učenika,</w:t>
            </w:r>
            <w:r w:rsidR="001F667C">
              <w:rPr>
                <w:rFonts w:asciiTheme="minorHAnsi" w:hAnsiTheme="minorHAnsi" w:cstheme="minorHAnsi"/>
                <w:bCs/>
              </w:rPr>
              <w:t xml:space="preserve"> </w:t>
            </w:r>
            <w:r w:rsidR="00977E7A">
              <w:rPr>
                <w:rFonts w:asciiTheme="minorHAnsi" w:hAnsiTheme="minorHAnsi" w:cstheme="minorHAnsi"/>
                <w:bCs/>
              </w:rPr>
              <w:t>te</w:t>
            </w:r>
            <w:r w:rsidR="00A11068">
              <w:rPr>
                <w:rFonts w:asciiTheme="minorHAnsi" w:hAnsiTheme="minorHAnsi" w:cstheme="minorHAnsi"/>
                <w:bCs/>
              </w:rPr>
              <w:t xml:space="preserve"> predfinanciranje</w:t>
            </w:r>
            <w:r w:rsidR="00977E7A">
              <w:rPr>
                <w:rFonts w:asciiTheme="minorHAnsi" w:hAnsiTheme="minorHAnsi" w:cstheme="minorHAnsi"/>
                <w:bCs/>
              </w:rPr>
              <w:t xml:space="preserve"> </w:t>
            </w:r>
            <w:r w:rsidR="007E5922">
              <w:rPr>
                <w:rFonts w:asciiTheme="minorHAnsi" w:hAnsiTheme="minorHAnsi" w:cstheme="minorHAnsi"/>
                <w:bCs/>
              </w:rPr>
              <w:t>projekta Zajedno do znanja uz više elana</w:t>
            </w:r>
          </w:p>
          <w:p w14:paraId="10AB7D8F" w14:textId="77777777" w:rsidR="00B67B18" w:rsidRPr="00CB08F1" w:rsidRDefault="00B67B18" w:rsidP="00CF563D">
            <w:pPr>
              <w:pStyle w:val="Bezproreda"/>
              <w:numPr>
                <w:ilvl w:val="0"/>
                <w:numId w:val="2"/>
              </w:numPr>
              <w:pBdr>
                <w:right w:val="single" w:sz="4" w:space="1" w:color="auto"/>
              </w:pBdr>
              <w:rPr>
                <w:rFonts w:asciiTheme="minorHAnsi" w:hAnsiTheme="minorHAnsi" w:cstheme="minorHAnsi"/>
                <w:bCs/>
              </w:rPr>
            </w:pPr>
            <w:r w:rsidRPr="00CB08F1">
              <w:rPr>
                <w:rFonts w:asciiTheme="minorHAnsi" w:hAnsiTheme="minorHAnsi" w:cstheme="minorHAnsi"/>
                <w:bCs/>
              </w:rPr>
              <w:t>1201 OŠ Sredstva za DEC funkcije, skupina 67 – materijalni i financijski rashodi škole</w:t>
            </w:r>
          </w:p>
          <w:p w14:paraId="7CCA4418" w14:textId="334D624F" w:rsidR="00B67B18" w:rsidRPr="00A11068" w:rsidRDefault="00B67B18" w:rsidP="00977E7A">
            <w:pPr>
              <w:pStyle w:val="Bezproreda"/>
              <w:numPr>
                <w:ilvl w:val="0"/>
                <w:numId w:val="2"/>
              </w:numPr>
              <w:pBdr>
                <w:right w:val="single" w:sz="4" w:space="1" w:color="auto"/>
              </w:pBdr>
              <w:rPr>
                <w:rFonts w:asciiTheme="minorHAnsi" w:hAnsiTheme="minorHAnsi" w:cstheme="minorHAnsi"/>
                <w:bCs/>
              </w:rPr>
            </w:pPr>
            <w:r w:rsidRPr="00CB08F1">
              <w:rPr>
                <w:rFonts w:asciiTheme="minorHAnsi" w:hAnsiTheme="minorHAnsi" w:cstheme="minorHAnsi"/>
                <w:bCs/>
              </w:rPr>
              <w:t>1501 OŠ predfinanciranje EU projekata iz sredstava ŠKŽ, skupina 67</w:t>
            </w:r>
            <w:r w:rsidR="007E5922">
              <w:rPr>
                <w:rFonts w:asciiTheme="minorHAnsi" w:hAnsiTheme="minorHAnsi" w:cstheme="minorHAnsi"/>
                <w:bCs/>
              </w:rPr>
              <w:t xml:space="preserve"> –  </w:t>
            </w:r>
            <w:r w:rsidRPr="00CB08F1">
              <w:rPr>
                <w:rFonts w:asciiTheme="minorHAnsi" w:hAnsiTheme="minorHAnsi" w:cstheme="minorHAnsi"/>
                <w:bCs/>
              </w:rPr>
              <w:t>Zajedno do znanja uz više elana</w:t>
            </w:r>
          </w:p>
          <w:p w14:paraId="70049FE9" w14:textId="3AC132EB" w:rsidR="00B67B18" w:rsidRDefault="00B67B18" w:rsidP="00CF563D">
            <w:pPr>
              <w:pStyle w:val="Bezproreda"/>
              <w:numPr>
                <w:ilvl w:val="0"/>
                <w:numId w:val="2"/>
              </w:numPr>
              <w:pBdr>
                <w:right w:val="single" w:sz="4" w:space="1" w:color="auto"/>
              </w:pBdr>
              <w:rPr>
                <w:rFonts w:asciiTheme="minorHAnsi" w:hAnsiTheme="minorHAnsi" w:cstheme="minorHAnsi"/>
                <w:bCs/>
              </w:rPr>
            </w:pPr>
            <w:r w:rsidRPr="00CB08F1">
              <w:rPr>
                <w:rFonts w:asciiTheme="minorHAnsi" w:hAnsiTheme="minorHAnsi" w:cstheme="minorHAnsi"/>
                <w:bCs/>
              </w:rPr>
              <w:t>4301 OŠ Prihodi posebne namjene, skupina 65 – sufinanciranje usluga osiguranja učenika</w:t>
            </w:r>
            <w:r w:rsidR="003A5C1D">
              <w:rPr>
                <w:rFonts w:asciiTheme="minorHAnsi" w:hAnsiTheme="minorHAnsi" w:cstheme="minorHAnsi"/>
                <w:bCs/>
              </w:rPr>
              <w:t xml:space="preserve"> i izvanškolskih aktivnosti, prihodi učeničke zadruge</w:t>
            </w:r>
          </w:p>
          <w:p w14:paraId="20CB3298" w14:textId="2F4BF305" w:rsidR="00A11068" w:rsidRPr="003A5C1D" w:rsidRDefault="00A11068" w:rsidP="00CF563D">
            <w:pPr>
              <w:pStyle w:val="Bezproreda"/>
              <w:numPr>
                <w:ilvl w:val="0"/>
                <w:numId w:val="2"/>
              </w:numPr>
              <w:pBdr>
                <w:right w:val="single" w:sz="4" w:space="1" w:color="auto"/>
              </w:pBdr>
              <w:rPr>
                <w:rFonts w:asciiTheme="minorHAnsi" w:hAnsiTheme="minorHAnsi" w:cstheme="minorHAnsi"/>
                <w:bCs/>
              </w:rPr>
            </w:pPr>
            <w:r>
              <w:rPr>
                <w:rFonts w:asciiTheme="minorHAnsi" w:hAnsiTheme="minorHAnsi" w:cstheme="minorHAnsi"/>
                <w:bCs/>
              </w:rPr>
              <w:t>5101 OŠ pomoći EU – sredstva za realizaciju Erasmus+ projekata</w:t>
            </w:r>
          </w:p>
          <w:p w14:paraId="387194D1" w14:textId="2717B564" w:rsidR="002D73C2" w:rsidRDefault="00B67B18" w:rsidP="00CF563D">
            <w:pPr>
              <w:pStyle w:val="Bezproreda"/>
              <w:numPr>
                <w:ilvl w:val="0"/>
                <w:numId w:val="2"/>
              </w:numPr>
              <w:pBdr>
                <w:right w:val="single" w:sz="4" w:space="1" w:color="auto"/>
              </w:pBdr>
              <w:rPr>
                <w:rFonts w:asciiTheme="minorHAnsi" w:hAnsiTheme="minorHAnsi" w:cstheme="minorHAnsi"/>
                <w:bCs/>
              </w:rPr>
            </w:pPr>
            <w:r w:rsidRPr="00CB08F1">
              <w:rPr>
                <w:rFonts w:asciiTheme="minorHAnsi" w:hAnsiTheme="minorHAnsi" w:cstheme="minorHAnsi"/>
                <w:bCs/>
              </w:rPr>
              <w:t>5201 OŠ Pomoći iz proračuna, skupina 63 – plaće i ostala materijalna prava zaposlenika, prijevoz djece s teškoćama u razvoju</w:t>
            </w:r>
            <w:r w:rsidR="003A5C1D">
              <w:rPr>
                <w:rFonts w:asciiTheme="minorHAnsi" w:hAnsiTheme="minorHAnsi" w:cstheme="minorHAnsi"/>
                <w:bCs/>
              </w:rPr>
              <w:t>, nabava udžbenika, lektire i higijenskih potrepština, financiranje besplatnih obroka učenika</w:t>
            </w:r>
            <w:r w:rsidR="00E74A5D">
              <w:rPr>
                <w:rFonts w:asciiTheme="minorHAnsi" w:hAnsiTheme="minorHAnsi" w:cstheme="minorHAnsi"/>
                <w:bCs/>
              </w:rPr>
              <w:t>.</w:t>
            </w:r>
          </w:p>
          <w:p w14:paraId="53968436" w14:textId="505ADF03" w:rsidR="009D320E" w:rsidRDefault="009D320E" w:rsidP="009D320E">
            <w:pPr>
              <w:pStyle w:val="Bezproreda"/>
              <w:pBdr>
                <w:right w:val="single" w:sz="4" w:space="1" w:color="auto"/>
              </w:pBdr>
              <w:rPr>
                <w:rFonts w:asciiTheme="minorHAnsi" w:hAnsiTheme="minorHAnsi" w:cstheme="minorHAnsi"/>
                <w:bCs/>
              </w:rPr>
            </w:pPr>
          </w:p>
          <w:p w14:paraId="492A564C" w14:textId="783D8423" w:rsidR="009D320E" w:rsidRDefault="009D320E" w:rsidP="009D320E">
            <w:pPr>
              <w:pStyle w:val="Bezproreda"/>
              <w:pBdr>
                <w:right w:val="single" w:sz="4" w:space="1" w:color="auto"/>
              </w:pBdr>
              <w:rPr>
                <w:rFonts w:asciiTheme="minorHAnsi" w:hAnsiTheme="minorHAnsi" w:cstheme="minorHAnsi"/>
                <w:bCs/>
              </w:rPr>
            </w:pPr>
          </w:p>
          <w:p w14:paraId="6B032D72" w14:textId="6C1890F0" w:rsidR="009D320E" w:rsidRDefault="009D320E" w:rsidP="009D320E">
            <w:pPr>
              <w:pStyle w:val="Bezproreda"/>
              <w:pBdr>
                <w:right w:val="single" w:sz="4" w:space="1" w:color="auto"/>
              </w:pBdr>
              <w:rPr>
                <w:rFonts w:asciiTheme="minorHAnsi" w:hAnsiTheme="minorHAnsi" w:cstheme="minorHAnsi"/>
                <w:bCs/>
              </w:rPr>
            </w:pPr>
          </w:p>
          <w:p w14:paraId="057D2CB8" w14:textId="77777777" w:rsidR="003B0CC3" w:rsidRDefault="003B0CC3" w:rsidP="009D320E">
            <w:pPr>
              <w:pStyle w:val="Bezproreda"/>
              <w:pBdr>
                <w:right w:val="single" w:sz="4" w:space="1" w:color="auto"/>
              </w:pBdr>
              <w:rPr>
                <w:rFonts w:asciiTheme="minorHAnsi" w:hAnsiTheme="minorHAnsi" w:cstheme="minorHAnsi"/>
                <w:bCs/>
              </w:rPr>
            </w:pPr>
          </w:p>
          <w:p w14:paraId="5A35942F" w14:textId="19328A75" w:rsidR="009D320E" w:rsidRDefault="009D320E" w:rsidP="009D320E">
            <w:pPr>
              <w:pStyle w:val="Bezproreda"/>
              <w:pBdr>
                <w:right w:val="single" w:sz="4" w:space="1" w:color="auto"/>
              </w:pBdr>
              <w:rPr>
                <w:rFonts w:asciiTheme="minorHAnsi" w:hAnsiTheme="minorHAnsi" w:cstheme="minorHAnsi"/>
                <w:bCs/>
              </w:rPr>
            </w:pPr>
          </w:p>
          <w:p w14:paraId="42F67030" w14:textId="77777777" w:rsidR="001F667C" w:rsidRDefault="001F667C" w:rsidP="009D320E">
            <w:pPr>
              <w:pStyle w:val="Bezproreda"/>
              <w:pBdr>
                <w:right w:val="single" w:sz="4" w:space="1" w:color="auto"/>
              </w:pBdr>
              <w:rPr>
                <w:rFonts w:asciiTheme="minorHAnsi" w:hAnsiTheme="minorHAnsi" w:cstheme="minorHAnsi"/>
                <w:bCs/>
              </w:rPr>
            </w:pPr>
          </w:p>
          <w:p w14:paraId="40D788F1" w14:textId="77777777" w:rsidR="00E74A5D" w:rsidRPr="00E74A5D" w:rsidRDefault="00E74A5D" w:rsidP="00E74A5D">
            <w:pPr>
              <w:pStyle w:val="Bezproreda"/>
              <w:pBdr>
                <w:right w:val="single" w:sz="4" w:space="1" w:color="auto"/>
              </w:pBdr>
              <w:rPr>
                <w:rFonts w:asciiTheme="minorHAnsi" w:hAnsiTheme="minorHAnsi" w:cstheme="minorHAnsi"/>
                <w:bCs/>
              </w:rPr>
            </w:pPr>
          </w:p>
          <w:p w14:paraId="3D69BD1C" w14:textId="77777777" w:rsidR="00B67B18" w:rsidRPr="00CB08F1" w:rsidRDefault="00B67B18" w:rsidP="00B67B18">
            <w:pPr>
              <w:pBdr>
                <w:right w:val="single" w:sz="4" w:space="1" w:color="auto"/>
              </w:pBdr>
              <w:rPr>
                <w:rFonts w:asciiTheme="minorHAnsi" w:hAnsiTheme="minorHAnsi" w:cstheme="minorHAnsi"/>
                <w:sz w:val="20"/>
              </w:rPr>
            </w:pPr>
          </w:p>
          <w:tbl>
            <w:tblPr>
              <w:tblW w:w="9259" w:type="dxa"/>
              <w:tblLook w:val="04A0" w:firstRow="1" w:lastRow="0" w:firstColumn="1" w:lastColumn="0" w:noHBand="0" w:noVBand="1"/>
            </w:tblPr>
            <w:tblGrid>
              <w:gridCol w:w="839"/>
              <w:gridCol w:w="3680"/>
              <w:gridCol w:w="1660"/>
              <w:gridCol w:w="1560"/>
              <w:gridCol w:w="1520"/>
            </w:tblGrid>
            <w:tr w:rsidR="001F667C" w:rsidRPr="00360029" w14:paraId="7D172491" w14:textId="77777777" w:rsidTr="00A11068">
              <w:trPr>
                <w:trHeight w:val="555"/>
              </w:trPr>
              <w:tc>
                <w:tcPr>
                  <w:tcW w:w="839" w:type="dxa"/>
                  <w:tcBorders>
                    <w:top w:val="single" w:sz="4" w:space="0" w:color="auto"/>
                    <w:left w:val="single" w:sz="4" w:space="0" w:color="auto"/>
                    <w:bottom w:val="single" w:sz="4" w:space="0" w:color="000000"/>
                    <w:right w:val="single" w:sz="4" w:space="0" w:color="000000"/>
                  </w:tcBorders>
                  <w:shd w:val="clear" w:color="000000" w:fill="DCDCDC"/>
                  <w:vAlign w:val="center"/>
                  <w:hideMark/>
                </w:tcPr>
                <w:p w14:paraId="171C6AC3" w14:textId="77777777" w:rsidR="00360029" w:rsidRPr="00360029" w:rsidRDefault="00360029" w:rsidP="00715DA8">
                  <w:pPr>
                    <w:framePr w:hSpace="180" w:wrap="around" w:vAnchor="text" w:hAnchor="margin" w:xAlign="center" w:y="-66"/>
                    <w:jc w:val="center"/>
                    <w:rPr>
                      <w:rFonts w:ascii="Arial" w:hAnsi="Arial" w:cs="Arial"/>
                      <w:b/>
                      <w:bCs/>
                      <w:color w:val="000000"/>
                      <w:sz w:val="16"/>
                      <w:szCs w:val="16"/>
                      <w:lang w:eastAsia="hr-HR"/>
                    </w:rPr>
                  </w:pPr>
                  <w:r w:rsidRPr="00360029">
                    <w:rPr>
                      <w:rFonts w:ascii="Arial" w:hAnsi="Arial" w:cs="Arial"/>
                      <w:b/>
                      <w:bCs/>
                      <w:color w:val="000000"/>
                      <w:sz w:val="16"/>
                      <w:szCs w:val="16"/>
                      <w:lang w:eastAsia="hr-HR"/>
                    </w:rPr>
                    <w:lastRenderedPageBreak/>
                    <w:t>Skupina</w:t>
                  </w:r>
                </w:p>
              </w:tc>
              <w:tc>
                <w:tcPr>
                  <w:tcW w:w="3680" w:type="dxa"/>
                  <w:tcBorders>
                    <w:top w:val="single" w:sz="4" w:space="0" w:color="auto"/>
                    <w:left w:val="nil"/>
                    <w:bottom w:val="single" w:sz="4" w:space="0" w:color="000000"/>
                    <w:right w:val="single" w:sz="4" w:space="0" w:color="000000"/>
                  </w:tcBorders>
                  <w:shd w:val="clear" w:color="000000" w:fill="DCDCDC"/>
                  <w:vAlign w:val="center"/>
                  <w:hideMark/>
                </w:tcPr>
                <w:p w14:paraId="383877C2" w14:textId="77777777" w:rsidR="00360029" w:rsidRPr="00360029" w:rsidRDefault="00360029" w:rsidP="00715DA8">
                  <w:pPr>
                    <w:framePr w:hSpace="180" w:wrap="around" w:vAnchor="text" w:hAnchor="margin" w:xAlign="center" w:y="-66"/>
                    <w:jc w:val="center"/>
                    <w:rPr>
                      <w:rFonts w:ascii="Arial" w:hAnsi="Arial" w:cs="Arial"/>
                      <w:b/>
                      <w:bCs/>
                      <w:color w:val="000000"/>
                      <w:sz w:val="16"/>
                      <w:szCs w:val="16"/>
                      <w:lang w:eastAsia="hr-HR"/>
                    </w:rPr>
                  </w:pPr>
                  <w:r w:rsidRPr="00360029">
                    <w:rPr>
                      <w:rFonts w:ascii="Arial" w:hAnsi="Arial" w:cs="Arial"/>
                      <w:b/>
                      <w:bCs/>
                      <w:color w:val="000000"/>
                      <w:sz w:val="16"/>
                      <w:szCs w:val="16"/>
                      <w:lang w:eastAsia="hr-HR"/>
                    </w:rPr>
                    <w:t>Naziv prihoda</w:t>
                  </w:r>
                </w:p>
              </w:tc>
              <w:tc>
                <w:tcPr>
                  <w:tcW w:w="1660" w:type="dxa"/>
                  <w:tcBorders>
                    <w:top w:val="single" w:sz="4" w:space="0" w:color="auto"/>
                    <w:left w:val="nil"/>
                    <w:bottom w:val="single" w:sz="4" w:space="0" w:color="000000"/>
                    <w:right w:val="single" w:sz="4" w:space="0" w:color="000000"/>
                  </w:tcBorders>
                  <w:shd w:val="clear" w:color="000000" w:fill="DCDCDC"/>
                  <w:vAlign w:val="center"/>
                  <w:hideMark/>
                </w:tcPr>
                <w:p w14:paraId="695731CE" w14:textId="77777777" w:rsidR="00360029" w:rsidRPr="00360029" w:rsidRDefault="00360029" w:rsidP="00715DA8">
                  <w:pPr>
                    <w:framePr w:hSpace="180" w:wrap="around" w:vAnchor="text" w:hAnchor="margin" w:xAlign="center" w:y="-66"/>
                    <w:jc w:val="center"/>
                    <w:rPr>
                      <w:rFonts w:ascii="Arial" w:hAnsi="Arial" w:cs="Arial"/>
                      <w:b/>
                      <w:bCs/>
                      <w:color w:val="000000"/>
                      <w:sz w:val="16"/>
                      <w:szCs w:val="16"/>
                      <w:lang w:eastAsia="hr-HR"/>
                    </w:rPr>
                  </w:pPr>
                  <w:r w:rsidRPr="00360029">
                    <w:rPr>
                      <w:rFonts w:ascii="Arial" w:hAnsi="Arial" w:cs="Arial"/>
                      <w:b/>
                      <w:bCs/>
                      <w:color w:val="000000"/>
                      <w:sz w:val="16"/>
                      <w:szCs w:val="16"/>
                      <w:lang w:eastAsia="hr-HR"/>
                    </w:rPr>
                    <w:t>Proračun za 2025.</w:t>
                  </w:r>
                </w:p>
              </w:tc>
              <w:tc>
                <w:tcPr>
                  <w:tcW w:w="1560" w:type="dxa"/>
                  <w:tcBorders>
                    <w:top w:val="single" w:sz="4" w:space="0" w:color="auto"/>
                    <w:left w:val="nil"/>
                    <w:bottom w:val="single" w:sz="4" w:space="0" w:color="000000"/>
                    <w:right w:val="single" w:sz="4" w:space="0" w:color="000000"/>
                  </w:tcBorders>
                  <w:shd w:val="clear" w:color="000000" w:fill="DCDCDC"/>
                  <w:vAlign w:val="center"/>
                  <w:hideMark/>
                </w:tcPr>
                <w:p w14:paraId="511E8DFE" w14:textId="77777777" w:rsidR="00360029" w:rsidRPr="00360029" w:rsidRDefault="00360029" w:rsidP="00715DA8">
                  <w:pPr>
                    <w:framePr w:hSpace="180" w:wrap="around" w:vAnchor="text" w:hAnchor="margin" w:xAlign="center" w:y="-66"/>
                    <w:jc w:val="center"/>
                    <w:rPr>
                      <w:rFonts w:ascii="Arial" w:hAnsi="Arial" w:cs="Arial"/>
                      <w:b/>
                      <w:bCs/>
                      <w:color w:val="000000"/>
                      <w:sz w:val="16"/>
                      <w:szCs w:val="16"/>
                      <w:lang w:eastAsia="hr-HR"/>
                    </w:rPr>
                  </w:pPr>
                  <w:r w:rsidRPr="00360029">
                    <w:rPr>
                      <w:rFonts w:ascii="Arial" w:hAnsi="Arial" w:cs="Arial"/>
                      <w:b/>
                      <w:bCs/>
                      <w:color w:val="000000"/>
                      <w:sz w:val="16"/>
                      <w:szCs w:val="16"/>
                      <w:lang w:eastAsia="hr-HR"/>
                    </w:rPr>
                    <w:t>Projekcija proračuna za 2026.</w:t>
                  </w:r>
                </w:p>
              </w:tc>
              <w:tc>
                <w:tcPr>
                  <w:tcW w:w="1520" w:type="dxa"/>
                  <w:tcBorders>
                    <w:top w:val="single" w:sz="4" w:space="0" w:color="auto"/>
                    <w:left w:val="nil"/>
                    <w:bottom w:val="single" w:sz="4" w:space="0" w:color="000000"/>
                    <w:right w:val="single" w:sz="4" w:space="0" w:color="auto"/>
                  </w:tcBorders>
                  <w:shd w:val="clear" w:color="000000" w:fill="DCDCDC"/>
                  <w:vAlign w:val="center"/>
                  <w:hideMark/>
                </w:tcPr>
                <w:p w14:paraId="1C3A212B" w14:textId="77777777" w:rsidR="00360029" w:rsidRPr="00360029" w:rsidRDefault="00360029" w:rsidP="00715DA8">
                  <w:pPr>
                    <w:framePr w:hSpace="180" w:wrap="around" w:vAnchor="text" w:hAnchor="margin" w:xAlign="center" w:y="-66"/>
                    <w:jc w:val="center"/>
                    <w:rPr>
                      <w:rFonts w:ascii="Arial" w:hAnsi="Arial" w:cs="Arial"/>
                      <w:b/>
                      <w:bCs/>
                      <w:color w:val="000000"/>
                      <w:sz w:val="16"/>
                      <w:szCs w:val="16"/>
                      <w:lang w:eastAsia="hr-HR"/>
                    </w:rPr>
                  </w:pPr>
                  <w:r w:rsidRPr="00360029">
                    <w:rPr>
                      <w:rFonts w:ascii="Arial" w:hAnsi="Arial" w:cs="Arial"/>
                      <w:b/>
                      <w:bCs/>
                      <w:color w:val="000000"/>
                      <w:sz w:val="16"/>
                      <w:szCs w:val="16"/>
                      <w:lang w:eastAsia="hr-HR"/>
                    </w:rPr>
                    <w:t>Projekcija proračuna za 2027.</w:t>
                  </w:r>
                </w:p>
              </w:tc>
            </w:tr>
            <w:tr w:rsidR="00715DA8" w:rsidRPr="00360029" w14:paraId="3960996E" w14:textId="77777777" w:rsidTr="00A11068">
              <w:trPr>
                <w:trHeight w:val="345"/>
              </w:trPr>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BE2C67C" w14:textId="77777777" w:rsidR="00715DA8" w:rsidRPr="00360029" w:rsidRDefault="00715DA8" w:rsidP="00715DA8">
                  <w:pPr>
                    <w:framePr w:hSpace="180" w:wrap="around" w:vAnchor="text" w:hAnchor="margin" w:xAlign="center" w:y="-66"/>
                    <w:jc w:val="left"/>
                    <w:rPr>
                      <w:rFonts w:ascii="Arial" w:hAnsi="Arial" w:cs="Arial"/>
                      <w:b/>
                      <w:bCs/>
                      <w:color w:val="000000"/>
                      <w:sz w:val="16"/>
                      <w:szCs w:val="16"/>
                      <w:lang w:eastAsia="hr-HR"/>
                    </w:rPr>
                  </w:pPr>
                  <w:r w:rsidRPr="00360029">
                    <w:rPr>
                      <w:rFonts w:ascii="Arial" w:hAnsi="Arial" w:cs="Arial"/>
                      <w:b/>
                      <w:bCs/>
                      <w:color w:val="000000"/>
                      <w:sz w:val="16"/>
                      <w:szCs w:val="16"/>
                      <w:lang w:eastAsia="hr-HR"/>
                    </w:rPr>
                    <w:t> </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45E56DF8" w14:textId="77777777" w:rsidR="00715DA8" w:rsidRPr="00360029" w:rsidRDefault="00715DA8" w:rsidP="00715DA8">
                  <w:pPr>
                    <w:framePr w:hSpace="180" w:wrap="around" w:vAnchor="text" w:hAnchor="margin" w:xAlign="center" w:y="-66"/>
                    <w:jc w:val="left"/>
                    <w:rPr>
                      <w:rFonts w:ascii="Arial" w:hAnsi="Arial" w:cs="Arial"/>
                      <w:b/>
                      <w:bCs/>
                      <w:color w:val="000000"/>
                      <w:sz w:val="16"/>
                      <w:szCs w:val="16"/>
                      <w:lang w:eastAsia="hr-HR"/>
                    </w:rPr>
                  </w:pPr>
                  <w:r w:rsidRPr="00360029">
                    <w:rPr>
                      <w:rFonts w:ascii="Arial" w:hAnsi="Arial" w:cs="Arial"/>
                      <w:b/>
                      <w:bCs/>
                      <w:color w:val="000000"/>
                      <w:sz w:val="16"/>
                      <w:szCs w:val="16"/>
                      <w:lang w:eastAsia="hr-HR"/>
                    </w:rPr>
                    <w:t>UKUPNO PRIHODI</w:t>
                  </w:r>
                </w:p>
              </w:tc>
              <w:tc>
                <w:tcPr>
                  <w:tcW w:w="1660" w:type="dxa"/>
                  <w:tcBorders>
                    <w:top w:val="nil"/>
                    <w:left w:val="nil"/>
                    <w:bottom w:val="single" w:sz="4" w:space="0" w:color="000000"/>
                    <w:right w:val="single" w:sz="4" w:space="0" w:color="000000"/>
                  </w:tcBorders>
                  <w:shd w:val="clear" w:color="auto" w:fill="auto"/>
                  <w:vAlign w:val="center"/>
                  <w:hideMark/>
                </w:tcPr>
                <w:p w14:paraId="0DB8A4BB" w14:textId="643BBAF6" w:rsidR="00715DA8" w:rsidRPr="00360029" w:rsidRDefault="00715DA8" w:rsidP="00715DA8">
                  <w:pPr>
                    <w:framePr w:hSpace="180" w:wrap="around" w:vAnchor="text" w:hAnchor="margin" w:xAlign="center" w:y="-66"/>
                    <w:jc w:val="right"/>
                    <w:rPr>
                      <w:rFonts w:ascii="Arial" w:hAnsi="Arial" w:cs="Arial"/>
                      <w:b/>
                      <w:bCs/>
                      <w:color w:val="000000"/>
                      <w:sz w:val="16"/>
                      <w:szCs w:val="16"/>
                      <w:lang w:eastAsia="hr-HR"/>
                    </w:rPr>
                  </w:pPr>
                  <w:r>
                    <w:rPr>
                      <w:rFonts w:ascii="Arial" w:hAnsi="Arial" w:cs="Arial"/>
                      <w:b/>
                      <w:bCs/>
                      <w:color w:val="000000"/>
                      <w:sz w:val="16"/>
                      <w:szCs w:val="16"/>
                    </w:rPr>
                    <w:t>2.033.706,00</w:t>
                  </w:r>
                </w:p>
              </w:tc>
              <w:tc>
                <w:tcPr>
                  <w:tcW w:w="1560" w:type="dxa"/>
                  <w:tcBorders>
                    <w:top w:val="nil"/>
                    <w:left w:val="nil"/>
                    <w:bottom w:val="single" w:sz="4" w:space="0" w:color="000000"/>
                    <w:right w:val="single" w:sz="4" w:space="0" w:color="000000"/>
                  </w:tcBorders>
                  <w:shd w:val="clear" w:color="auto" w:fill="auto"/>
                  <w:vAlign w:val="center"/>
                  <w:hideMark/>
                </w:tcPr>
                <w:p w14:paraId="7F94410B" w14:textId="6EA4E680" w:rsidR="00715DA8" w:rsidRPr="00360029" w:rsidRDefault="00715DA8" w:rsidP="00715DA8">
                  <w:pPr>
                    <w:framePr w:hSpace="180" w:wrap="around" w:vAnchor="text" w:hAnchor="margin" w:xAlign="center" w:y="-66"/>
                    <w:jc w:val="right"/>
                    <w:rPr>
                      <w:rFonts w:ascii="Arial" w:hAnsi="Arial" w:cs="Arial"/>
                      <w:b/>
                      <w:bCs/>
                      <w:color w:val="000000"/>
                      <w:sz w:val="16"/>
                      <w:szCs w:val="16"/>
                      <w:lang w:eastAsia="hr-HR"/>
                    </w:rPr>
                  </w:pPr>
                  <w:r>
                    <w:rPr>
                      <w:rFonts w:ascii="Arial" w:hAnsi="Arial" w:cs="Arial"/>
                      <w:b/>
                      <w:bCs/>
                      <w:color w:val="000000"/>
                      <w:sz w:val="16"/>
                      <w:szCs w:val="16"/>
                    </w:rPr>
                    <w:t>2.037.139,00</w:t>
                  </w:r>
                </w:p>
              </w:tc>
              <w:tc>
                <w:tcPr>
                  <w:tcW w:w="1520" w:type="dxa"/>
                  <w:tcBorders>
                    <w:top w:val="nil"/>
                    <w:left w:val="nil"/>
                    <w:bottom w:val="single" w:sz="4" w:space="0" w:color="000000"/>
                    <w:right w:val="single" w:sz="4" w:space="0" w:color="000000"/>
                  </w:tcBorders>
                  <w:shd w:val="clear" w:color="auto" w:fill="auto"/>
                  <w:vAlign w:val="center"/>
                  <w:hideMark/>
                </w:tcPr>
                <w:p w14:paraId="75903C27" w14:textId="72D683DD" w:rsidR="00715DA8" w:rsidRPr="00360029" w:rsidRDefault="00715DA8" w:rsidP="00715DA8">
                  <w:pPr>
                    <w:framePr w:hSpace="180" w:wrap="around" w:vAnchor="text" w:hAnchor="margin" w:xAlign="center" w:y="-66"/>
                    <w:jc w:val="right"/>
                    <w:rPr>
                      <w:rFonts w:ascii="Arial" w:hAnsi="Arial" w:cs="Arial"/>
                      <w:b/>
                      <w:bCs/>
                      <w:color w:val="000000"/>
                      <w:sz w:val="16"/>
                      <w:szCs w:val="16"/>
                      <w:lang w:eastAsia="hr-HR"/>
                    </w:rPr>
                  </w:pPr>
                  <w:r>
                    <w:rPr>
                      <w:rFonts w:ascii="Arial" w:hAnsi="Arial" w:cs="Arial"/>
                      <w:b/>
                      <w:bCs/>
                      <w:color w:val="000000"/>
                      <w:sz w:val="16"/>
                      <w:szCs w:val="16"/>
                    </w:rPr>
                    <w:t>2.042.341,00</w:t>
                  </w:r>
                </w:p>
              </w:tc>
            </w:tr>
            <w:tr w:rsidR="00715DA8" w:rsidRPr="00360029" w14:paraId="7BC1B19E" w14:textId="77777777" w:rsidTr="0095060A">
              <w:trPr>
                <w:trHeight w:val="405"/>
              </w:trPr>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9EAF524"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63</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55CB3A4C"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Pomoći iz inozemstva i od subjekata unutar općeg proračuna</w:t>
                  </w:r>
                </w:p>
              </w:tc>
              <w:tc>
                <w:tcPr>
                  <w:tcW w:w="1660" w:type="dxa"/>
                  <w:tcBorders>
                    <w:top w:val="nil"/>
                    <w:left w:val="nil"/>
                    <w:bottom w:val="single" w:sz="4" w:space="0" w:color="000000"/>
                    <w:right w:val="single" w:sz="4" w:space="0" w:color="000000"/>
                  </w:tcBorders>
                  <w:shd w:val="clear" w:color="auto" w:fill="auto"/>
                  <w:vAlign w:val="center"/>
                  <w:hideMark/>
                </w:tcPr>
                <w:p w14:paraId="708855BD" w14:textId="174D8732"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1.688.695,00</w:t>
                  </w:r>
                </w:p>
              </w:tc>
              <w:tc>
                <w:tcPr>
                  <w:tcW w:w="1560" w:type="dxa"/>
                  <w:tcBorders>
                    <w:top w:val="nil"/>
                    <w:left w:val="nil"/>
                    <w:bottom w:val="single" w:sz="4" w:space="0" w:color="000000"/>
                    <w:right w:val="single" w:sz="4" w:space="0" w:color="000000"/>
                  </w:tcBorders>
                  <w:shd w:val="clear" w:color="auto" w:fill="auto"/>
                  <w:vAlign w:val="center"/>
                  <w:hideMark/>
                </w:tcPr>
                <w:p w14:paraId="394E3596" w14:textId="32C6CBB1"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1.688.695,00</w:t>
                  </w:r>
                </w:p>
              </w:tc>
              <w:tc>
                <w:tcPr>
                  <w:tcW w:w="1520" w:type="dxa"/>
                  <w:tcBorders>
                    <w:top w:val="nil"/>
                    <w:left w:val="nil"/>
                    <w:bottom w:val="single" w:sz="4" w:space="0" w:color="000000"/>
                    <w:right w:val="single" w:sz="4" w:space="0" w:color="000000"/>
                  </w:tcBorders>
                  <w:shd w:val="clear" w:color="auto" w:fill="auto"/>
                  <w:vAlign w:val="center"/>
                  <w:hideMark/>
                </w:tcPr>
                <w:p w14:paraId="086A9423" w14:textId="63F40385"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1.688.695,00</w:t>
                  </w:r>
                </w:p>
              </w:tc>
            </w:tr>
            <w:tr w:rsidR="00715DA8" w:rsidRPr="00360029" w14:paraId="0BE9B0FB" w14:textId="77777777" w:rsidTr="0095060A">
              <w:trPr>
                <w:trHeight w:val="420"/>
              </w:trPr>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7EF5C"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65</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21368B18"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Prihodi od upravnih i administrativnih pristojbi, pristojbi po posebnim propisima i naknada</w:t>
                  </w:r>
                </w:p>
              </w:tc>
              <w:tc>
                <w:tcPr>
                  <w:tcW w:w="1660" w:type="dxa"/>
                  <w:tcBorders>
                    <w:top w:val="nil"/>
                    <w:left w:val="nil"/>
                    <w:bottom w:val="single" w:sz="4" w:space="0" w:color="000000"/>
                    <w:right w:val="single" w:sz="4" w:space="0" w:color="000000"/>
                  </w:tcBorders>
                  <w:shd w:val="clear" w:color="auto" w:fill="auto"/>
                  <w:vAlign w:val="center"/>
                  <w:hideMark/>
                </w:tcPr>
                <w:p w14:paraId="4482D60F" w14:textId="3569C5D0"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1.200,00</w:t>
                  </w:r>
                </w:p>
              </w:tc>
              <w:tc>
                <w:tcPr>
                  <w:tcW w:w="1560" w:type="dxa"/>
                  <w:tcBorders>
                    <w:top w:val="nil"/>
                    <w:left w:val="nil"/>
                    <w:bottom w:val="single" w:sz="4" w:space="0" w:color="000000"/>
                    <w:right w:val="single" w:sz="4" w:space="0" w:color="000000"/>
                  </w:tcBorders>
                  <w:shd w:val="clear" w:color="auto" w:fill="auto"/>
                  <w:vAlign w:val="center"/>
                  <w:hideMark/>
                </w:tcPr>
                <w:p w14:paraId="6A5ADC15" w14:textId="0035CE8E"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1.200,00</w:t>
                  </w:r>
                </w:p>
              </w:tc>
              <w:tc>
                <w:tcPr>
                  <w:tcW w:w="1520" w:type="dxa"/>
                  <w:tcBorders>
                    <w:top w:val="nil"/>
                    <w:left w:val="nil"/>
                    <w:bottom w:val="single" w:sz="4" w:space="0" w:color="000000"/>
                    <w:right w:val="single" w:sz="4" w:space="0" w:color="000000"/>
                  </w:tcBorders>
                  <w:shd w:val="clear" w:color="auto" w:fill="auto"/>
                  <w:vAlign w:val="center"/>
                  <w:hideMark/>
                </w:tcPr>
                <w:p w14:paraId="3AB9FB47" w14:textId="195CA933"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1.200,00</w:t>
                  </w:r>
                </w:p>
              </w:tc>
            </w:tr>
            <w:tr w:rsidR="00715DA8" w:rsidRPr="00360029" w14:paraId="5CC60D06" w14:textId="77777777" w:rsidTr="0095060A">
              <w:trPr>
                <w:trHeight w:val="405"/>
              </w:trPr>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374D06"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66</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2792AFBB"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Prihodi od prodaje proizvoda i robe te pruženih usluga i prihodi od donacija</w:t>
                  </w:r>
                </w:p>
              </w:tc>
              <w:tc>
                <w:tcPr>
                  <w:tcW w:w="1660" w:type="dxa"/>
                  <w:tcBorders>
                    <w:top w:val="nil"/>
                    <w:left w:val="nil"/>
                    <w:bottom w:val="single" w:sz="4" w:space="0" w:color="000000"/>
                    <w:right w:val="single" w:sz="4" w:space="0" w:color="000000"/>
                  </w:tcBorders>
                  <w:shd w:val="clear" w:color="auto" w:fill="auto"/>
                  <w:vAlign w:val="center"/>
                  <w:hideMark/>
                </w:tcPr>
                <w:p w14:paraId="416C5686" w14:textId="6408D2DD"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0,00</w:t>
                  </w:r>
                </w:p>
              </w:tc>
              <w:tc>
                <w:tcPr>
                  <w:tcW w:w="1560" w:type="dxa"/>
                  <w:tcBorders>
                    <w:top w:val="nil"/>
                    <w:left w:val="nil"/>
                    <w:bottom w:val="single" w:sz="4" w:space="0" w:color="000000"/>
                    <w:right w:val="single" w:sz="4" w:space="0" w:color="000000"/>
                  </w:tcBorders>
                  <w:shd w:val="clear" w:color="auto" w:fill="auto"/>
                  <w:vAlign w:val="center"/>
                  <w:hideMark/>
                </w:tcPr>
                <w:p w14:paraId="7440385B" w14:textId="0D378D03"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0,00</w:t>
                  </w:r>
                </w:p>
              </w:tc>
              <w:tc>
                <w:tcPr>
                  <w:tcW w:w="1520" w:type="dxa"/>
                  <w:tcBorders>
                    <w:top w:val="nil"/>
                    <w:left w:val="nil"/>
                    <w:bottom w:val="single" w:sz="4" w:space="0" w:color="000000"/>
                    <w:right w:val="single" w:sz="4" w:space="0" w:color="000000"/>
                  </w:tcBorders>
                  <w:shd w:val="clear" w:color="auto" w:fill="auto"/>
                  <w:vAlign w:val="center"/>
                  <w:hideMark/>
                </w:tcPr>
                <w:p w14:paraId="5EBEE78E" w14:textId="7877F887"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0,00</w:t>
                  </w:r>
                </w:p>
              </w:tc>
            </w:tr>
            <w:tr w:rsidR="00715DA8" w:rsidRPr="00360029" w14:paraId="4E89D020" w14:textId="77777777" w:rsidTr="004309C1">
              <w:trPr>
                <w:trHeight w:val="420"/>
              </w:trPr>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4EE823C"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67</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3D071695"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Prihodi iz nadležnog proračuna i od HZZO-a temeljem ugovornih obveza</w:t>
                  </w:r>
                </w:p>
              </w:tc>
              <w:tc>
                <w:tcPr>
                  <w:tcW w:w="1660" w:type="dxa"/>
                  <w:tcBorders>
                    <w:top w:val="nil"/>
                    <w:left w:val="nil"/>
                    <w:bottom w:val="single" w:sz="4" w:space="0" w:color="000000"/>
                    <w:right w:val="single" w:sz="4" w:space="0" w:color="000000"/>
                  </w:tcBorders>
                  <w:shd w:val="clear" w:color="auto" w:fill="auto"/>
                  <w:vAlign w:val="center"/>
                  <w:hideMark/>
                </w:tcPr>
                <w:p w14:paraId="53FA235A" w14:textId="12FE2330" w:rsidR="00715DA8" w:rsidRPr="00A11068"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343.811,00</w:t>
                  </w:r>
                </w:p>
              </w:tc>
              <w:tc>
                <w:tcPr>
                  <w:tcW w:w="1560" w:type="dxa"/>
                  <w:tcBorders>
                    <w:top w:val="nil"/>
                    <w:left w:val="nil"/>
                    <w:bottom w:val="single" w:sz="4" w:space="0" w:color="000000"/>
                    <w:right w:val="single" w:sz="4" w:space="0" w:color="000000"/>
                  </w:tcBorders>
                  <w:shd w:val="clear" w:color="auto" w:fill="auto"/>
                  <w:vAlign w:val="center"/>
                  <w:hideMark/>
                </w:tcPr>
                <w:p w14:paraId="3E2B09A3" w14:textId="0E962FAC" w:rsidR="00715DA8" w:rsidRPr="00A11068"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347.244,00</w:t>
                  </w:r>
                </w:p>
              </w:tc>
              <w:tc>
                <w:tcPr>
                  <w:tcW w:w="1520" w:type="dxa"/>
                  <w:tcBorders>
                    <w:top w:val="nil"/>
                    <w:left w:val="nil"/>
                    <w:bottom w:val="single" w:sz="4" w:space="0" w:color="000000"/>
                    <w:right w:val="single" w:sz="4" w:space="0" w:color="000000"/>
                  </w:tcBorders>
                  <w:shd w:val="clear" w:color="auto" w:fill="auto"/>
                  <w:vAlign w:val="center"/>
                  <w:hideMark/>
                </w:tcPr>
                <w:p w14:paraId="141D992B" w14:textId="123B7C80" w:rsidR="00715DA8" w:rsidRPr="00A11068"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352.446,00</w:t>
                  </w:r>
                </w:p>
              </w:tc>
            </w:tr>
            <w:tr w:rsidR="00360029" w:rsidRPr="00360029" w14:paraId="334C3219" w14:textId="77777777" w:rsidTr="00A11068">
              <w:trPr>
                <w:trHeight w:val="390"/>
              </w:trPr>
              <w:tc>
                <w:tcPr>
                  <w:tcW w:w="839" w:type="dxa"/>
                  <w:tcBorders>
                    <w:top w:val="single" w:sz="4" w:space="0" w:color="000000"/>
                    <w:left w:val="single" w:sz="4" w:space="0" w:color="auto"/>
                    <w:bottom w:val="single" w:sz="4" w:space="0" w:color="000000"/>
                    <w:right w:val="nil"/>
                  </w:tcBorders>
                  <w:shd w:val="clear" w:color="auto" w:fill="auto"/>
                  <w:noWrap/>
                  <w:vAlign w:val="bottom"/>
                  <w:hideMark/>
                </w:tcPr>
                <w:p w14:paraId="18023CBC" w14:textId="77777777" w:rsidR="00360029" w:rsidRPr="00360029" w:rsidRDefault="00360029" w:rsidP="00715DA8">
                  <w:pPr>
                    <w:framePr w:hSpace="180" w:wrap="around" w:vAnchor="text" w:hAnchor="margin" w:xAlign="center" w:y="-66"/>
                    <w:jc w:val="right"/>
                    <w:rPr>
                      <w:rFonts w:ascii="Arial" w:hAnsi="Arial" w:cs="Arial"/>
                      <w:color w:val="000000"/>
                      <w:sz w:val="16"/>
                      <w:szCs w:val="16"/>
                      <w:lang w:eastAsia="hr-HR"/>
                    </w:rPr>
                  </w:pPr>
                </w:p>
              </w:tc>
              <w:tc>
                <w:tcPr>
                  <w:tcW w:w="3680" w:type="dxa"/>
                  <w:tcBorders>
                    <w:top w:val="single" w:sz="4" w:space="0" w:color="000000"/>
                    <w:left w:val="nil"/>
                    <w:bottom w:val="single" w:sz="4" w:space="0" w:color="000000"/>
                    <w:right w:val="nil"/>
                  </w:tcBorders>
                  <w:shd w:val="clear" w:color="auto" w:fill="auto"/>
                  <w:noWrap/>
                  <w:vAlign w:val="bottom"/>
                  <w:hideMark/>
                </w:tcPr>
                <w:p w14:paraId="28E0BB5C" w14:textId="77777777" w:rsidR="00360029" w:rsidRPr="00360029" w:rsidRDefault="00360029" w:rsidP="00715DA8">
                  <w:pPr>
                    <w:framePr w:hSpace="180" w:wrap="around" w:vAnchor="text" w:hAnchor="margin" w:xAlign="center" w:y="-66"/>
                    <w:jc w:val="left"/>
                    <w:rPr>
                      <w:sz w:val="20"/>
                      <w:lang w:eastAsia="hr-HR"/>
                    </w:rPr>
                  </w:pPr>
                </w:p>
              </w:tc>
              <w:tc>
                <w:tcPr>
                  <w:tcW w:w="1660" w:type="dxa"/>
                  <w:tcBorders>
                    <w:top w:val="single" w:sz="4" w:space="0" w:color="000000"/>
                    <w:left w:val="nil"/>
                    <w:bottom w:val="single" w:sz="4" w:space="0" w:color="000000"/>
                    <w:right w:val="nil"/>
                  </w:tcBorders>
                  <w:shd w:val="clear" w:color="auto" w:fill="auto"/>
                  <w:noWrap/>
                  <w:vAlign w:val="bottom"/>
                  <w:hideMark/>
                </w:tcPr>
                <w:p w14:paraId="508081B3" w14:textId="77777777" w:rsidR="00360029" w:rsidRPr="00360029" w:rsidRDefault="00360029" w:rsidP="00715DA8">
                  <w:pPr>
                    <w:framePr w:hSpace="180" w:wrap="around" w:vAnchor="text" w:hAnchor="margin" w:xAlign="center" w:y="-66"/>
                    <w:jc w:val="left"/>
                    <w:rPr>
                      <w:sz w:val="20"/>
                      <w:lang w:eastAsia="hr-HR"/>
                    </w:rPr>
                  </w:pPr>
                </w:p>
              </w:tc>
              <w:tc>
                <w:tcPr>
                  <w:tcW w:w="1560" w:type="dxa"/>
                  <w:tcBorders>
                    <w:top w:val="single" w:sz="4" w:space="0" w:color="000000"/>
                    <w:left w:val="nil"/>
                    <w:bottom w:val="single" w:sz="4" w:space="0" w:color="000000"/>
                    <w:right w:val="nil"/>
                  </w:tcBorders>
                  <w:shd w:val="clear" w:color="auto" w:fill="auto"/>
                  <w:noWrap/>
                  <w:vAlign w:val="bottom"/>
                  <w:hideMark/>
                </w:tcPr>
                <w:p w14:paraId="6CFCA297" w14:textId="77777777" w:rsidR="00360029" w:rsidRPr="00360029" w:rsidRDefault="00360029" w:rsidP="00715DA8">
                  <w:pPr>
                    <w:framePr w:hSpace="180" w:wrap="around" w:vAnchor="text" w:hAnchor="margin" w:xAlign="center" w:y="-66"/>
                    <w:jc w:val="left"/>
                    <w:rPr>
                      <w:sz w:val="20"/>
                      <w:lang w:eastAsia="hr-HR"/>
                    </w:rPr>
                  </w:pPr>
                </w:p>
              </w:tc>
              <w:tc>
                <w:tcPr>
                  <w:tcW w:w="1520" w:type="dxa"/>
                  <w:tcBorders>
                    <w:top w:val="single" w:sz="4" w:space="0" w:color="000000"/>
                    <w:left w:val="nil"/>
                    <w:bottom w:val="single" w:sz="4" w:space="0" w:color="000000"/>
                    <w:right w:val="single" w:sz="4" w:space="0" w:color="auto"/>
                  </w:tcBorders>
                  <w:shd w:val="clear" w:color="auto" w:fill="auto"/>
                  <w:noWrap/>
                  <w:vAlign w:val="bottom"/>
                  <w:hideMark/>
                </w:tcPr>
                <w:p w14:paraId="32F670A5" w14:textId="77777777" w:rsidR="00360029" w:rsidRPr="00360029" w:rsidRDefault="00360029" w:rsidP="00715DA8">
                  <w:pPr>
                    <w:framePr w:hSpace="180" w:wrap="around" w:vAnchor="text" w:hAnchor="margin" w:xAlign="center" w:y="-66"/>
                    <w:jc w:val="left"/>
                    <w:rPr>
                      <w:sz w:val="20"/>
                      <w:lang w:eastAsia="hr-HR"/>
                    </w:rPr>
                  </w:pPr>
                </w:p>
              </w:tc>
            </w:tr>
            <w:tr w:rsidR="001F667C" w:rsidRPr="00360029" w14:paraId="451F0253" w14:textId="77777777" w:rsidTr="00A11068">
              <w:trPr>
                <w:trHeight w:val="555"/>
              </w:trPr>
              <w:tc>
                <w:tcPr>
                  <w:tcW w:w="839" w:type="dxa"/>
                  <w:tcBorders>
                    <w:top w:val="single" w:sz="4" w:space="0" w:color="000000"/>
                    <w:left w:val="single" w:sz="4" w:space="0" w:color="auto"/>
                    <w:bottom w:val="single" w:sz="4" w:space="0" w:color="000000"/>
                    <w:right w:val="single" w:sz="4" w:space="0" w:color="000000"/>
                  </w:tcBorders>
                  <w:shd w:val="clear" w:color="000000" w:fill="DCDCDC"/>
                  <w:vAlign w:val="center"/>
                  <w:hideMark/>
                </w:tcPr>
                <w:p w14:paraId="0D2ABFDA" w14:textId="77777777" w:rsidR="00360029" w:rsidRPr="00360029" w:rsidRDefault="00360029" w:rsidP="00715DA8">
                  <w:pPr>
                    <w:framePr w:hSpace="180" w:wrap="around" w:vAnchor="text" w:hAnchor="margin" w:xAlign="center" w:y="-66"/>
                    <w:jc w:val="center"/>
                    <w:rPr>
                      <w:rFonts w:ascii="Arial" w:hAnsi="Arial" w:cs="Arial"/>
                      <w:b/>
                      <w:bCs/>
                      <w:color w:val="000000"/>
                      <w:sz w:val="16"/>
                      <w:szCs w:val="16"/>
                      <w:lang w:eastAsia="hr-HR"/>
                    </w:rPr>
                  </w:pPr>
                  <w:r w:rsidRPr="00360029">
                    <w:rPr>
                      <w:rFonts w:ascii="Arial" w:hAnsi="Arial" w:cs="Arial"/>
                      <w:b/>
                      <w:bCs/>
                      <w:color w:val="000000"/>
                      <w:sz w:val="16"/>
                      <w:szCs w:val="16"/>
                      <w:lang w:eastAsia="hr-HR"/>
                    </w:rPr>
                    <w:t>Skupina</w:t>
                  </w:r>
                </w:p>
              </w:tc>
              <w:tc>
                <w:tcPr>
                  <w:tcW w:w="3680" w:type="dxa"/>
                  <w:tcBorders>
                    <w:top w:val="single" w:sz="4" w:space="0" w:color="000000"/>
                    <w:left w:val="nil"/>
                    <w:bottom w:val="single" w:sz="4" w:space="0" w:color="000000"/>
                    <w:right w:val="single" w:sz="4" w:space="0" w:color="000000"/>
                  </w:tcBorders>
                  <w:shd w:val="clear" w:color="000000" w:fill="DCDCDC"/>
                  <w:vAlign w:val="center"/>
                  <w:hideMark/>
                </w:tcPr>
                <w:p w14:paraId="3C0ECEB6" w14:textId="77777777" w:rsidR="00360029" w:rsidRPr="00360029" w:rsidRDefault="00360029" w:rsidP="00715DA8">
                  <w:pPr>
                    <w:framePr w:hSpace="180" w:wrap="around" w:vAnchor="text" w:hAnchor="margin" w:xAlign="center" w:y="-66"/>
                    <w:jc w:val="center"/>
                    <w:rPr>
                      <w:rFonts w:ascii="Arial" w:hAnsi="Arial" w:cs="Arial"/>
                      <w:b/>
                      <w:bCs/>
                      <w:color w:val="000000"/>
                      <w:sz w:val="16"/>
                      <w:szCs w:val="16"/>
                      <w:lang w:eastAsia="hr-HR"/>
                    </w:rPr>
                  </w:pPr>
                  <w:r w:rsidRPr="00360029">
                    <w:rPr>
                      <w:rFonts w:ascii="Arial" w:hAnsi="Arial" w:cs="Arial"/>
                      <w:b/>
                      <w:bCs/>
                      <w:color w:val="000000"/>
                      <w:sz w:val="16"/>
                      <w:szCs w:val="16"/>
                      <w:lang w:eastAsia="hr-HR"/>
                    </w:rPr>
                    <w:t>Naziv rashoda</w:t>
                  </w:r>
                </w:p>
              </w:tc>
              <w:tc>
                <w:tcPr>
                  <w:tcW w:w="1660" w:type="dxa"/>
                  <w:tcBorders>
                    <w:top w:val="single" w:sz="4" w:space="0" w:color="000000"/>
                    <w:left w:val="nil"/>
                    <w:bottom w:val="single" w:sz="4" w:space="0" w:color="000000"/>
                    <w:right w:val="single" w:sz="4" w:space="0" w:color="000000"/>
                  </w:tcBorders>
                  <w:shd w:val="clear" w:color="000000" w:fill="DCDCDC"/>
                  <w:vAlign w:val="center"/>
                  <w:hideMark/>
                </w:tcPr>
                <w:p w14:paraId="1F1CDEA8" w14:textId="77777777" w:rsidR="00360029" w:rsidRPr="00360029" w:rsidRDefault="00360029" w:rsidP="00715DA8">
                  <w:pPr>
                    <w:framePr w:hSpace="180" w:wrap="around" w:vAnchor="text" w:hAnchor="margin" w:xAlign="center" w:y="-66"/>
                    <w:jc w:val="center"/>
                    <w:rPr>
                      <w:rFonts w:ascii="Arial" w:hAnsi="Arial" w:cs="Arial"/>
                      <w:b/>
                      <w:bCs/>
                      <w:color w:val="000000"/>
                      <w:sz w:val="16"/>
                      <w:szCs w:val="16"/>
                      <w:lang w:eastAsia="hr-HR"/>
                    </w:rPr>
                  </w:pPr>
                  <w:r w:rsidRPr="00360029">
                    <w:rPr>
                      <w:rFonts w:ascii="Arial" w:hAnsi="Arial" w:cs="Arial"/>
                      <w:b/>
                      <w:bCs/>
                      <w:color w:val="000000"/>
                      <w:sz w:val="16"/>
                      <w:szCs w:val="16"/>
                      <w:lang w:eastAsia="hr-HR"/>
                    </w:rPr>
                    <w:t>Proračun za 2025.</w:t>
                  </w:r>
                </w:p>
              </w:tc>
              <w:tc>
                <w:tcPr>
                  <w:tcW w:w="1560" w:type="dxa"/>
                  <w:tcBorders>
                    <w:top w:val="single" w:sz="4" w:space="0" w:color="000000"/>
                    <w:left w:val="nil"/>
                    <w:bottom w:val="single" w:sz="4" w:space="0" w:color="000000"/>
                    <w:right w:val="single" w:sz="4" w:space="0" w:color="000000"/>
                  </w:tcBorders>
                  <w:shd w:val="clear" w:color="000000" w:fill="DCDCDC"/>
                  <w:vAlign w:val="center"/>
                  <w:hideMark/>
                </w:tcPr>
                <w:p w14:paraId="319691E6" w14:textId="77777777" w:rsidR="00360029" w:rsidRPr="00360029" w:rsidRDefault="00360029" w:rsidP="00715DA8">
                  <w:pPr>
                    <w:framePr w:hSpace="180" w:wrap="around" w:vAnchor="text" w:hAnchor="margin" w:xAlign="center" w:y="-66"/>
                    <w:jc w:val="center"/>
                    <w:rPr>
                      <w:rFonts w:ascii="Arial" w:hAnsi="Arial" w:cs="Arial"/>
                      <w:b/>
                      <w:bCs/>
                      <w:color w:val="000000"/>
                      <w:sz w:val="16"/>
                      <w:szCs w:val="16"/>
                      <w:lang w:eastAsia="hr-HR"/>
                    </w:rPr>
                  </w:pPr>
                  <w:r w:rsidRPr="00360029">
                    <w:rPr>
                      <w:rFonts w:ascii="Arial" w:hAnsi="Arial" w:cs="Arial"/>
                      <w:b/>
                      <w:bCs/>
                      <w:color w:val="000000"/>
                      <w:sz w:val="16"/>
                      <w:szCs w:val="16"/>
                      <w:lang w:eastAsia="hr-HR"/>
                    </w:rPr>
                    <w:t>Projekcija proračuna za 2026.</w:t>
                  </w:r>
                </w:p>
              </w:tc>
              <w:tc>
                <w:tcPr>
                  <w:tcW w:w="1520" w:type="dxa"/>
                  <w:tcBorders>
                    <w:top w:val="single" w:sz="4" w:space="0" w:color="000000"/>
                    <w:left w:val="nil"/>
                    <w:bottom w:val="single" w:sz="4" w:space="0" w:color="000000"/>
                    <w:right w:val="single" w:sz="4" w:space="0" w:color="auto"/>
                  </w:tcBorders>
                  <w:shd w:val="clear" w:color="000000" w:fill="DCDCDC"/>
                  <w:vAlign w:val="center"/>
                  <w:hideMark/>
                </w:tcPr>
                <w:p w14:paraId="7867E73D" w14:textId="77777777" w:rsidR="00360029" w:rsidRPr="00360029" w:rsidRDefault="00360029" w:rsidP="00715DA8">
                  <w:pPr>
                    <w:framePr w:hSpace="180" w:wrap="around" w:vAnchor="text" w:hAnchor="margin" w:xAlign="center" w:y="-66"/>
                    <w:jc w:val="center"/>
                    <w:rPr>
                      <w:rFonts w:ascii="Arial" w:hAnsi="Arial" w:cs="Arial"/>
                      <w:b/>
                      <w:bCs/>
                      <w:color w:val="000000"/>
                      <w:sz w:val="16"/>
                      <w:szCs w:val="16"/>
                      <w:lang w:eastAsia="hr-HR"/>
                    </w:rPr>
                  </w:pPr>
                  <w:r w:rsidRPr="00360029">
                    <w:rPr>
                      <w:rFonts w:ascii="Arial" w:hAnsi="Arial" w:cs="Arial"/>
                      <w:b/>
                      <w:bCs/>
                      <w:color w:val="000000"/>
                      <w:sz w:val="16"/>
                      <w:szCs w:val="16"/>
                      <w:lang w:eastAsia="hr-HR"/>
                    </w:rPr>
                    <w:t>Projekcija proračuna za 2027.</w:t>
                  </w:r>
                </w:p>
              </w:tc>
            </w:tr>
            <w:tr w:rsidR="00715DA8" w:rsidRPr="00360029" w14:paraId="5FF3C05B" w14:textId="77777777" w:rsidTr="00AC626E">
              <w:trPr>
                <w:trHeight w:val="345"/>
              </w:trPr>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A90B09" w14:textId="77777777" w:rsidR="00715DA8" w:rsidRPr="00360029" w:rsidRDefault="00715DA8" w:rsidP="00715DA8">
                  <w:pPr>
                    <w:framePr w:hSpace="180" w:wrap="around" w:vAnchor="text" w:hAnchor="margin" w:xAlign="center" w:y="-66"/>
                    <w:jc w:val="left"/>
                    <w:rPr>
                      <w:rFonts w:ascii="Arial" w:hAnsi="Arial" w:cs="Arial"/>
                      <w:b/>
                      <w:bCs/>
                      <w:color w:val="000000"/>
                      <w:sz w:val="16"/>
                      <w:szCs w:val="16"/>
                      <w:lang w:eastAsia="hr-HR"/>
                    </w:rPr>
                  </w:pPr>
                  <w:r w:rsidRPr="00360029">
                    <w:rPr>
                      <w:rFonts w:ascii="Arial" w:hAnsi="Arial" w:cs="Arial"/>
                      <w:b/>
                      <w:bCs/>
                      <w:color w:val="000000"/>
                      <w:sz w:val="16"/>
                      <w:szCs w:val="16"/>
                      <w:lang w:eastAsia="hr-HR"/>
                    </w:rPr>
                    <w:t> </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5D192CCA" w14:textId="77777777" w:rsidR="00715DA8" w:rsidRPr="00360029" w:rsidRDefault="00715DA8" w:rsidP="00715DA8">
                  <w:pPr>
                    <w:framePr w:hSpace="180" w:wrap="around" w:vAnchor="text" w:hAnchor="margin" w:xAlign="center" w:y="-66"/>
                    <w:jc w:val="left"/>
                    <w:rPr>
                      <w:rFonts w:ascii="Arial" w:hAnsi="Arial" w:cs="Arial"/>
                      <w:b/>
                      <w:bCs/>
                      <w:color w:val="000000"/>
                      <w:sz w:val="16"/>
                      <w:szCs w:val="16"/>
                      <w:lang w:eastAsia="hr-HR"/>
                    </w:rPr>
                  </w:pPr>
                  <w:r w:rsidRPr="00360029">
                    <w:rPr>
                      <w:rFonts w:ascii="Arial" w:hAnsi="Arial" w:cs="Arial"/>
                      <w:b/>
                      <w:bCs/>
                      <w:color w:val="000000"/>
                      <w:sz w:val="16"/>
                      <w:szCs w:val="16"/>
                      <w:lang w:eastAsia="hr-HR"/>
                    </w:rPr>
                    <w:t>UKUPNO RASHODI</w:t>
                  </w:r>
                </w:p>
              </w:tc>
              <w:tc>
                <w:tcPr>
                  <w:tcW w:w="1660" w:type="dxa"/>
                  <w:tcBorders>
                    <w:top w:val="nil"/>
                    <w:left w:val="nil"/>
                    <w:bottom w:val="single" w:sz="4" w:space="0" w:color="000000"/>
                    <w:right w:val="single" w:sz="4" w:space="0" w:color="000000"/>
                  </w:tcBorders>
                  <w:shd w:val="clear" w:color="auto" w:fill="auto"/>
                  <w:vAlign w:val="center"/>
                  <w:hideMark/>
                </w:tcPr>
                <w:p w14:paraId="29D81707" w14:textId="3D95FD26" w:rsidR="00715DA8" w:rsidRPr="00360029" w:rsidRDefault="00715DA8" w:rsidP="00715DA8">
                  <w:pPr>
                    <w:framePr w:hSpace="180" w:wrap="around" w:vAnchor="text" w:hAnchor="margin" w:xAlign="center" w:y="-66"/>
                    <w:jc w:val="right"/>
                    <w:rPr>
                      <w:rFonts w:ascii="Arial" w:hAnsi="Arial" w:cs="Arial"/>
                      <w:b/>
                      <w:bCs/>
                      <w:color w:val="000000"/>
                      <w:sz w:val="16"/>
                      <w:szCs w:val="16"/>
                      <w:lang w:eastAsia="hr-HR"/>
                    </w:rPr>
                  </w:pPr>
                  <w:r>
                    <w:rPr>
                      <w:rFonts w:ascii="Arial" w:hAnsi="Arial" w:cs="Arial"/>
                      <w:b/>
                      <w:bCs/>
                      <w:color w:val="000000"/>
                      <w:sz w:val="16"/>
                      <w:szCs w:val="16"/>
                    </w:rPr>
                    <w:t>2.063.588,00</w:t>
                  </w:r>
                </w:p>
              </w:tc>
              <w:tc>
                <w:tcPr>
                  <w:tcW w:w="1560" w:type="dxa"/>
                  <w:tcBorders>
                    <w:top w:val="nil"/>
                    <w:left w:val="nil"/>
                    <w:bottom w:val="single" w:sz="4" w:space="0" w:color="000000"/>
                    <w:right w:val="single" w:sz="4" w:space="0" w:color="000000"/>
                  </w:tcBorders>
                  <w:shd w:val="clear" w:color="auto" w:fill="auto"/>
                  <w:vAlign w:val="center"/>
                  <w:hideMark/>
                </w:tcPr>
                <w:p w14:paraId="61F8329F" w14:textId="0B97C98A" w:rsidR="00715DA8" w:rsidRPr="00360029" w:rsidRDefault="00715DA8" w:rsidP="00715DA8">
                  <w:pPr>
                    <w:framePr w:hSpace="180" w:wrap="around" w:vAnchor="text" w:hAnchor="margin" w:xAlign="center" w:y="-66"/>
                    <w:jc w:val="right"/>
                    <w:rPr>
                      <w:rFonts w:ascii="Arial" w:hAnsi="Arial" w:cs="Arial"/>
                      <w:b/>
                      <w:bCs/>
                      <w:color w:val="000000"/>
                      <w:sz w:val="16"/>
                      <w:szCs w:val="16"/>
                      <w:lang w:eastAsia="hr-HR"/>
                    </w:rPr>
                  </w:pPr>
                  <w:r>
                    <w:rPr>
                      <w:rFonts w:ascii="Arial" w:hAnsi="Arial" w:cs="Arial"/>
                      <w:b/>
                      <w:bCs/>
                      <w:color w:val="000000"/>
                      <w:sz w:val="16"/>
                      <w:szCs w:val="16"/>
                    </w:rPr>
                    <w:t>2.043.139,00</w:t>
                  </w:r>
                </w:p>
              </w:tc>
              <w:tc>
                <w:tcPr>
                  <w:tcW w:w="1520" w:type="dxa"/>
                  <w:tcBorders>
                    <w:top w:val="nil"/>
                    <w:left w:val="nil"/>
                    <w:bottom w:val="single" w:sz="4" w:space="0" w:color="000000"/>
                    <w:right w:val="single" w:sz="4" w:space="0" w:color="000000"/>
                  </w:tcBorders>
                  <w:shd w:val="clear" w:color="auto" w:fill="auto"/>
                  <w:vAlign w:val="center"/>
                  <w:hideMark/>
                </w:tcPr>
                <w:p w14:paraId="09BAD7C1" w14:textId="0AE3245B" w:rsidR="00715DA8" w:rsidRPr="00360029" w:rsidRDefault="00715DA8" w:rsidP="00715DA8">
                  <w:pPr>
                    <w:framePr w:hSpace="180" w:wrap="around" w:vAnchor="text" w:hAnchor="margin" w:xAlign="center" w:y="-66"/>
                    <w:jc w:val="right"/>
                    <w:rPr>
                      <w:rFonts w:ascii="Arial" w:hAnsi="Arial" w:cs="Arial"/>
                      <w:b/>
                      <w:bCs/>
                      <w:color w:val="000000"/>
                      <w:sz w:val="16"/>
                      <w:szCs w:val="16"/>
                      <w:lang w:eastAsia="hr-HR"/>
                    </w:rPr>
                  </w:pPr>
                  <w:r>
                    <w:rPr>
                      <w:rFonts w:ascii="Arial" w:hAnsi="Arial" w:cs="Arial"/>
                      <w:b/>
                      <w:bCs/>
                      <w:color w:val="000000"/>
                      <w:sz w:val="16"/>
                      <w:szCs w:val="16"/>
                    </w:rPr>
                    <w:t>2.042.341,00</w:t>
                  </w:r>
                </w:p>
              </w:tc>
            </w:tr>
            <w:tr w:rsidR="00715DA8" w:rsidRPr="00360029" w14:paraId="4A3506A5" w14:textId="77777777" w:rsidTr="00564624">
              <w:trPr>
                <w:trHeight w:val="360"/>
              </w:trPr>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5275A92"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31</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71CA6203"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Rashodi za zaposlene</w:t>
                  </w:r>
                </w:p>
              </w:tc>
              <w:tc>
                <w:tcPr>
                  <w:tcW w:w="1660" w:type="dxa"/>
                  <w:tcBorders>
                    <w:top w:val="nil"/>
                    <w:left w:val="nil"/>
                    <w:bottom w:val="single" w:sz="4" w:space="0" w:color="000000"/>
                    <w:right w:val="single" w:sz="4" w:space="0" w:color="000000"/>
                  </w:tcBorders>
                  <w:shd w:val="clear" w:color="auto" w:fill="auto"/>
                  <w:vAlign w:val="center"/>
                  <w:hideMark/>
                </w:tcPr>
                <w:p w14:paraId="7C1EF829" w14:textId="0816709C"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1.628.300,00</w:t>
                  </w:r>
                </w:p>
              </w:tc>
              <w:tc>
                <w:tcPr>
                  <w:tcW w:w="1560" w:type="dxa"/>
                  <w:tcBorders>
                    <w:top w:val="nil"/>
                    <w:left w:val="nil"/>
                    <w:bottom w:val="single" w:sz="4" w:space="0" w:color="000000"/>
                    <w:right w:val="single" w:sz="4" w:space="0" w:color="000000"/>
                  </w:tcBorders>
                  <w:shd w:val="clear" w:color="auto" w:fill="auto"/>
                  <w:vAlign w:val="center"/>
                  <w:hideMark/>
                </w:tcPr>
                <w:p w14:paraId="4B232C76" w14:textId="4F3C9767"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1.629.582,00</w:t>
                  </w:r>
                </w:p>
              </w:tc>
              <w:tc>
                <w:tcPr>
                  <w:tcW w:w="1520" w:type="dxa"/>
                  <w:tcBorders>
                    <w:top w:val="nil"/>
                    <w:left w:val="nil"/>
                    <w:bottom w:val="single" w:sz="4" w:space="0" w:color="000000"/>
                    <w:right w:val="single" w:sz="4" w:space="0" w:color="000000"/>
                  </w:tcBorders>
                  <w:shd w:val="clear" w:color="auto" w:fill="auto"/>
                  <w:vAlign w:val="center"/>
                  <w:hideMark/>
                </w:tcPr>
                <w:p w14:paraId="1F6D968B" w14:textId="444072A1"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1.631.524,00</w:t>
                  </w:r>
                </w:p>
              </w:tc>
            </w:tr>
            <w:tr w:rsidR="00715DA8" w:rsidRPr="00360029" w14:paraId="4ED4991E" w14:textId="77777777" w:rsidTr="00564624">
              <w:trPr>
                <w:trHeight w:val="360"/>
              </w:trPr>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F4CD1F6"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32</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711FCB64"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Materijalni rashodi</w:t>
                  </w:r>
                </w:p>
              </w:tc>
              <w:tc>
                <w:tcPr>
                  <w:tcW w:w="1660" w:type="dxa"/>
                  <w:tcBorders>
                    <w:top w:val="nil"/>
                    <w:left w:val="nil"/>
                    <w:bottom w:val="single" w:sz="4" w:space="0" w:color="000000"/>
                    <w:right w:val="single" w:sz="4" w:space="0" w:color="000000"/>
                  </w:tcBorders>
                  <w:shd w:val="clear" w:color="auto" w:fill="auto"/>
                  <w:vAlign w:val="center"/>
                  <w:hideMark/>
                </w:tcPr>
                <w:p w14:paraId="6BCAB370" w14:textId="2CA444FC"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387.933,00</w:t>
                  </w:r>
                </w:p>
              </w:tc>
              <w:tc>
                <w:tcPr>
                  <w:tcW w:w="1560" w:type="dxa"/>
                  <w:tcBorders>
                    <w:top w:val="nil"/>
                    <w:left w:val="nil"/>
                    <w:bottom w:val="single" w:sz="4" w:space="0" w:color="000000"/>
                    <w:right w:val="single" w:sz="4" w:space="0" w:color="000000"/>
                  </w:tcBorders>
                  <w:shd w:val="clear" w:color="auto" w:fill="auto"/>
                  <w:vAlign w:val="center"/>
                  <w:hideMark/>
                </w:tcPr>
                <w:p w14:paraId="5A52B01E" w14:textId="0AEF4333"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367.201,00</w:t>
                  </w:r>
                </w:p>
              </w:tc>
              <w:tc>
                <w:tcPr>
                  <w:tcW w:w="1520" w:type="dxa"/>
                  <w:tcBorders>
                    <w:top w:val="nil"/>
                    <w:left w:val="nil"/>
                    <w:bottom w:val="single" w:sz="4" w:space="0" w:color="000000"/>
                    <w:right w:val="single" w:sz="4" w:space="0" w:color="000000"/>
                  </w:tcBorders>
                  <w:shd w:val="clear" w:color="auto" w:fill="auto"/>
                  <w:vAlign w:val="center"/>
                  <w:hideMark/>
                </w:tcPr>
                <w:p w14:paraId="313B6669" w14:textId="2BDF618A"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364.459,00</w:t>
                  </w:r>
                </w:p>
              </w:tc>
            </w:tr>
            <w:tr w:rsidR="00715DA8" w:rsidRPr="00360029" w14:paraId="6EFEF575" w14:textId="77777777" w:rsidTr="00564624">
              <w:trPr>
                <w:trHeight w:val="360"/>
              </w:trPr>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D02FEF8"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34</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06FC5F97"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Financijski rashodi</w:t>
                  </w:r>
                </w:p>
              </w:tc>
              <w:tc>
                <w:tcPr>
                  <w:tcW w:w="1660" w:type="dxa"/>
                  <w:tcBorders>
                    <w:top w:val="nil"/>
                    <w:left w:val="nil"/>
                    <w:bottom w:val="single" w:sz="4" w:space="0" w:color="000000"/>
                    <w:right w:val="single" w:sz="4" w:space="0" w:color="000000"/>
                  </w:tcBorders>
                  <w:shd w:val="clear" w:color="auto" w:fill="auto"/>
                  <w:vAlign w:val="center"/>
                  <w:hideMark/>
                </w:tcPr>
                <w:p w14:paraId="1AEBE220" w14:textId="2A92EB57"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128,00</w:t>
                  </w:r>
                </w:p>
              </w:tc>
              <w:tc>
                <w:tcPr>
                  <w:tcW w:w="1560" w:type="dxa"/>
                  <w:tcBorders>
                    <w:top w:val="nil"/>
                    <w:left w:val="nil"/>
                    <w:bottom w:val="single" w:sz="4" w:space="0" w:color="000000"/>
                    <w:right w:val="single" w:sz="4" w:space="0" w:color="000000"/>
                  </w:tcBorders>
                  <w:shd w:val="clear" w:color="auto" w:fill="auto"/>
                  <w:vAlign w:val="center"/>
                  <w:hideMark/>
                </w:tcPr>
                <w:p w14:paraId="664E96ED" w14:textId="02CC3B37"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129,00</w:t>
                  </w:r>
                </w:p>
              </w:tc>
              <w:tc>
                <w:tcPr>
                  <w:tcW w:w="1520" w:type="dxa"/>
                  <w:tcBorders>
                    <w:top w:val="nil"/>
                    <w:left w:val="nil"/>
                    <w:bottom w:val="single" w:sz="4" w:space="0" w:color="000000"/>
                    <w:right w:val="single" w:sz="4" w:space="0" w:color="000000"/>
                  </w:tcBorders>
                  <w:shd w:val="clear" w:color="auto" w:fill="auto"/>
                  <w:vAlign w:val="center"/>
                  <w:hideMark/>
                </w:tcPr>
                <w:p w14:paraId="7000EFDD" w14:textId="0A9D4EE0"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131,00</w:t>
                  </w:r>
                </w:p>
              </w:tc>
            </w:tr>
            <w:tr w:rsidR="00715DA8" w:rsidRPr="00360029" w14:paraId="3ACBCD02" w14:textId="77777777" w:rsidTr="00564624">
              <w:trPr>
                <w:trHeight w:val="405"/>
              </w:trPr>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1B733A" w14:textId="326D69C6"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3</w:t>
                  </w:r>
                  <w:r>
                    <w:rPr>
                      <w:rFonts w:ascii="Arial" w:hAnsi="Arial" w:cs="Arial"/>
                      <w:color w:val="000000"/>
                      <w:sz w:val="16"/>
                      <w:szCs w:val="16"/>
                      <w:lang w:eastAsia="hr-HR"/>
                    </w:rPr>
                    <w:t>6</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26205D4D" w14:textId="2597D800"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Pr>
                      <w:rFonts w:ascii="Arial" w:hAnsi="Arial" w:cs="Arial"/>
                      <w:color w:val="000000"/>
                      <w:sz w:val="16"/>
                      <w:szCs w:val="16"/>
                    </w:rPr>
                    <w:t>Pomoći dane u inozemstvo i unutar općeg proračuna</w:t>
                  </w:r>
                </w:p>
              </w:tc>
              <w:tc>
                <w:tcPr>
                  <w:tcW w:w="1660" w:type="dxa"/>
                  <w:tcBorders>
                    <w:top w:val="nil"/>
                    <w:left w:val="nil"/>
                    <w:bottom w:val="single" w:sz="4" w:space="0" w:color="000000"/>
                    <w:right w:val="single" w:sz="4" w:space="0" w:color="000000"/>
                  </w:tcBorders>
                  <w:shd w:val="clear" w:color="auto" w:fill="auto"/>
                  <w:vAlign w:val="center"/>
                  <w:hideMark/>
                </w:tcPr>
                <w:p w14:paraId="42A815A9" w14:textId="01E4BD9D"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1.000,00</w:t>
                  </w:r>
                </w:p>
              </w:tc>
              <w:tc>
                <w:tcPr>
                  <w:tcW w:w="1560" w:type="dxa"/>
                  <w:tcBorders>
                    <w:top w:val="nil"/>
                    <w:left w:val="nil"/>
                    <w:bottom w:val="single" w:sz="4" w:space="0" w:color="000000"/>
                    <w:right w:val="single" w:sz="4" w:space="0" w:color="000000"/>
                  </w:tcBorders>
                  <w:shd w:val="clear" w:color="auto" w:fill="auto"/>
                  <w:vAlign w:val="center"/>
                  <w:hideMark/>
                </w:tcPr>
                <w:p w14:paraId="4553C132" w14:textId="385FDABF"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0,00</w:t>
                  </w:r>
                </w:p>
              </w:tc>
              <w:tc>
                <w:tcPr>
                  <w:tcW w:w="1520" w:type="dxa"/>
                  <w:tcBorders>
                    <w:top w:val="nil"/>
                    <w:left w:val="nil"/>
                    <w:bottom w:val="single" w:sz="4" w:space="0" w:color="000000"/>
                    <w:right w:val="single" w:sz="4" w:space="0" w:color="000000"/>
                  </w:tcBorders>
                  <w:shd w:val="clear" w:color="auto" w:fill="auto"/>
                  <w:vAlign w:val="center"/>
                  <w:hideMark/>
                </w:tcPr>
                <w:p w14:paraId="39277BF9" w14:textId="4C9315CA"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0,00</w:t>
                  </w:r>
                </w:p>
              </w:tc>
            </w:tr>
            <w:tr w:rsidR="00715DA8" w:rsidRPr="00360029" w14:paraId="2579E757" w14:textId="77777777" w:rsidTr="00564624">
              <w:trPr>
                <w:trHeight w:val="360"/>
              </w:trPr>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7849F7E" w14:textId="182CB6ED"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3</w:t>
                  </w:r>
                  <w:r>
                    <w:rPr>
                      <w:rFonts w:ascii="Arial" w:hAnsi="Arial" w:cs="Arial"/>
                      <w:color w:val="000000"/>
                      <w:sz w:val="16"/>
                      <w:szCs w:val="16"/>
                      <w:lang w:eastAsia="hr-HR"/>
                    </w:rPr>
                    <w:t>7</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75E76F79" w14:textId="1DE661A5"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Pr>
                      <w:rFonts w:ascii="Arial" w:hAnsi="Arial" w:cs="Arial"/>
                      <w:color w:val="000000"/>
                      <w:sz w:val="16"/>
                      <w:szCs w:val="16"/>
                    </w:rPr>
                    <w:t>Naknade građanima i kućanstvima na temelju osiguranja i druge naknade</w:t>
                  </w:r>
                </w:p>
              </w:tc>
              <w:tc>
                <w:tcPr>
                  <w:tcW w:w="1660" w:type="dxa"/>
                  <w:tcBorders>
                    <w:top w:val="nil"/>
                    <w:left w:val="nil"/>
                    <w:bottom w:val="single" w:sz="4" w:space="0" w:color="000000"/>
                    <w:right w:val="single" w:sz="4" w:space="0" w:color="000000"/>
                  </w:tcBorders>
                  <w:shd w:val="clear" w:color="auto" w:fill="auto"/>
                  <w:vAlign w:val="center"/>
                  <w:hideMark/>
                </w:tcPr>
                <w:p w14:paraId="4AAC78D5" w14:textId="3F42544E"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30.000,00</w:t>
                  </w:r>
                </w:p>
              </w:tc>
              <w:tc>
                <w:tcPr>
                  <w:tcW w:w="1560" w:type="dxa"/>
                  <w:tcBorders>
                    <w:top w:val="nil"/>
                    <w:left w:val="nil"/>
                    <w:bottom w:val="single" w:sz="4" w:space="0" w:color="000000"/>
                    <w:right w:val="single" w:sz="4" w:space="0" w:color="000000"/>
                  </w:tcBorders>
                  <w:shd w:val="clear" w:color="auto" w:fill="auto"/>
                  <w:vAlign w:val="center"/>
                  <w:hideMark/>
                </w:tcPr>
                <w:p w14:paraId="55A4513A" w14:textId="65C58F33"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30.000,00</w:t>
                  </w:r>
                </w:p>
              </w:tc>
              <w:tc>
                <w:tcPr>
                  <w:tcW w:w="1520" w:type="dxa"/>
                  <w:tcBorders>
                    <w:top w:val="nil"/>
                    <w:left w:val="nil"/>
                    <w:bottom w:val="single" w:sz="4" w:space="0" w:color="000000"/>
                    <w:right w:val="single" w:sz="4" w:space="0" w:color="000000"/>
                  </w:tcBorders>
                  <w:shd w:val="clear" w:color="auto" w:fill="auto"/>
                  <w:vAlign w:val="center"/>
                  <w:hideMark/>
                </w:tcPr>
                <w:p w14:paraId="1BCD13B6" w14:textId="737D4BF3" w:rsidR="00715DA8" w:rsidRPr="00360029"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30.000,00</w:t>
                  </w:r>
                </w:p>
              </w:tc>
            </w:tr>
            <w:tr w:rsidR="00715DA8" w:rsidRPr="00360029" w14:paraId="13226A5B" w14:textId="77777777" w:rsidTr="00564624">
              <w:trPr>
                <w:trHeight w:val="360"/>
              </w:trPr>
              <w:tc>
                <w:tcPr>
                  <w:tcW w:w="839" w:type="dxa"/>
                  <w:tcBorders>
                    <w:top w:val="single" w:sz="4" w:space="0" w:color="000000"/>
                    <w:left w:val="single" w:sz="4" w:space="0" w:color="auto"/>
                    <w:bottom w:val="single" w:sz="4" w:space="0" w:color="000000"/>
                    <w:right w:val="single" w:sz="4" w:space="0" w:color="000000"/>
                  </w:tcBorders>
                  <w:shd w:val="clear" w:color="auto" w:fill="auto"/>
                  <w:vAlign w:val="center"/>
                </w:tcPr>
                <w:p w14:paraId="76B0E0C2" w14:textId="62811D23"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Pr>
                      <w:rFonts w:ascii="Arial" w:hAnsi="Arial" w:cs="Arial"/>
                      <w:color w:val="000000"/>
                      <w:sz w:val="16"/>
                      <w:szCs w:val="16"/>
                      <w:lang w:eastAsia="hr-HR"/>
                    </w:rPr>
                    <w:t>38</w:t>
                  </w:r>
                </w:p>
              </w:tc>
              <w:tc>
                <w:tcPr>
                  <w:tcW w:w="3680" w:type="dxa"/>
                  <w:tcBorders>
                    <w:top w:val="single" w:sz="4" w:space="0" w:color="000000"/>
                    <w:left w:val="nil"/>
                    <w:bottom w:val="single" w:sz="4" w:space="0" w:color="000000"/>
                    <w:right w:val="single" w:sz="4" w:space="0" w:color="000000"/>
                  </w:tcBorders>
                  <w:shd w:val="clear" w:color="auto" w:fill="auto"/>
                  <w:vAlign w:val="center"/>
                </w:tcPr>
                <w:p w14:paraId="7AAB6843" w14:textId="67038BA2" w:rsidR="00715DA8" w:rsidRDefault="00715DA8" w:rsidP="00715DA8">
                  <w:pPr>
                    <w:framePr w:hSpace="180" w:wrap="around" w:vAnchor="text" w:hAnchor="margin" w:xAlign="center" w:y="-66"/>
                    <w:jc w:val="left"/>
                    <w:rPr>
                      <w:rFonts w:ascii="Arial" w:hAnsi="Arial" w:cs="Arial"/>
                      <w:color w:val="000000"/>
                      <w:sz w:val="16"/>
                      <w:szCs w:val="16"/>
                    </w:rPr>
                  </w:pPr>
                  <w:r>
                    <w:rPr>
                      <w:rFonts w:ascii="Arial" w:hAnsi="Arial" w:cs="Arial"/>
                      <w:color w:val="000000"/>
                      <w:sz w:val="16"/>
                      <w:szCs w:val="16"/>
                    </w:rPr>
                    <w:t>Ostali rashodi</w:t>
                  </w:r>
                </w:p>
              </w:tc>
              <w:tc>
                <w:tcPr>
                  <w:tcW w:w="1660" w:type="dxa"/>
                  <w:tcBorders>
                    <w:top w:val="nil"/>
                    <w:left w:val="nil"/>
                    <w:bottom w:val="single" w:sz="4" w:space="0" w:color="000000"/>
                    <w:right w:val="single" w:sz="4" w:space="0" w:color="000000"/>
                  </w:tcBorders>
                  <w:shd w:val="clear" w:color="auto" w:fill="auto"/>
                  <w:vAlign w:val="center"/>
                </w:tcPr>
                <w:p w14:paraId="1CCBC0DD" w14:textId="74CCE295" w:rsidR="00715DA8" w:rsidRDefault="00715DA8" w:rsidP="00715DA8">
                  <w:pPr>
                    <w:framePr w:hSpace="180" w:wrap="around" w:vAnchor="text" w:hAnchor="margin" w:xAlign="center" w:y="-66"/>
                    <w:jc w:val="right"/>
                    <w:rPr>
                      <w:rFonts w:ascii="Arial" w:hAnsi="Arial" w:cs="Arial"/>
                      <w:color w:val="000000"/>
                      <w:sz w:val="16"/>
                      <w:szCs w:val="16"/>
                    </w:rPr>
                  </w:pPr>
                  <w:r>
                    <w:rPr>
                      <w:rFonts w:ascii="Arial" w:hAnsi="Arial" w:cs="Arial"/>
                      <w:color w:val="000000"/>
                      <w:sz w:val="16"/>
                      <w:szCs w:val="16"/>
                    </w:rPr>
                    <w:t>666,00</w:t>
                  </w:r>
                </w:p>
              </w:tc>
              <w:tc>
                <w:tcPr>
                  <w:tcW w:w="1560" w:type="dxa"/>
                  <w:tcBorders>
                    <w:top w:val="nil"/>
                    <w:left w:val="nil"/>
                    <w:bottom w:val="single" w:sz="4" w:space="0" w:color="000000"/>
                    <w:right w:val="single" w:sz="4" w:space="0" w:color="000000"/>
                  </w:tcBorders>
                  <w:shd w:val="clear" w:color="auto" w:fill="auto"/>
                  <w:vAlign w:val="center"/>
                </w:tcPr>
                <w:p w14:paraId="4FB28EC3" w14:textId="4A01F15B" w:rsidR="00715DA8" w:rsidRDefault="00715DA8" w:rsidP="00715DA8">
                  <w:pPr>
                    <w:framePr w:hSpace="180" w:wrap="around" w:vAnchor="text" w:hAnchor="margin" w:xAlign="center" w:y="-66"/>
                    <w:jc w:val="right"/>
                    <w:rPr>
                      <w:rFonts w:ascii="Arial" w:hAnsi="Arial" w:cs="Arial"/>
                      <w:color w:val="000000"/>
                      <w:sz w:val="16"/>
                      <w:szCs w:val="16"/>
                    </w:rPr>
                  </w:pPr>
                  <w:r>
                    <w:rPr>
                      <w:rFonts w:ascii="Arial" w:hAnsi="Arial" w:cs="Arial"/>
                      <w:color w:val="000000"/>
                      <w:sz w:val="16"/>
                      <w:szCs w:val="16"/>
                    </w:rPr>
                    <w:t>666,00</w:t>
                  </w:r>
                </w:p>
              </w:tc>
              <w:tc>
                <w:tcPr>
                  <w:tcW w:w="1520" w:type="dxa"/>
                  <w:tcBorders>
                    <w:top w:val="nil"/>
                    <w:left w:val="nil"/>
                    <w:bottom w:val="single" w:sz="4" w:space="0" w:color="000000"/>
                    <w:right w:val="single" w:sz="4" w:space="0" w:color="000000"/>
                  </w:tcBorders>
                  <w:shd w:val="clear" w:color="auto" w:fill="auto"/>
                  <w:vAlign w:val="center"/>
                </w:tcPr>
                <w:p w14:paraId="101BBCB0" w14:textId="3981A70F" w:rsidR="00715DA8" w:rsidRDefault="00715DA8" w:rsidP="00715DA8">
                  <w:pPr>
                    <w:framePr w:hSpace="180" w:wrap="around" w:vAnchor="text" w:hAnchor="margin" w:xAlign="center" w:y="-66"/>
                    <w:jc w:val="right"/>
                    <w:rPr>
                      <w:rFonts w:ascii="Arial" w:hAnsi="Arial" w:cs="Arial"/>
                      <w:color w:val="000000"/>
                      <w:sz w:val="16"/>
                      <w:szCs w:val="16"/>
                    </w:rPr>
                  </w:pPr>
                  <w:r>
                    <w:rPr>
                      <w:rFonts w:ascii="Arial" w:hAnsi="Arial" w:cs="Arial"/>
                      <w:color w:val="000000"/>
                      <w:sz w:val="16"/>
                      <w:szCs w:val="16"/>
                    </w:rPr>
                    <w:t>666,00</w:t>
                  </w:r>
                </w:p>
              </w:tc>
            </w:tr>
            <w:tr w:rsidR="00715DA8" w:rsidRPr="00360029" w14:paraId="6F7904FD" w14:textId="77777777" w:rsidTr="00564624">
              <w:trPr>
                <w:trHeight w:val="360"/>
              </w:trPr>
              <w:tc>
                <w:tcPr>
                  <w:tcW w:w="839" w:type="dxa"/>
                  <w:tcBorders>
                    <w:top w:val="single" w:sz="4" w:space="0" w:color="000000"/>
                    <w:left w:val="single" w:sz="4" w:space="0" w:color="auto"/>
                    <w:bottom w:val="single" w:sz="4" w:space="0" w:color="000000"/>
                    <w:right w:val="single" w:sz="4" w:space="0" w:color="000000"/>
                  </w:tcBorders>
                  <w:shd w:val="clear" w:color="auto" w:fill="auto"/>
                  <w:hideMark/>
                </w:tcPr>
                <w:p w14:paraId="50ACAD40" w14:textId="77777777" w:rsidR="00715DA8" w:rsidRPr="00360029" w:rsidRDefault="00715DA8" w:rsidP="00715DA8">
                  <w:pPr>
                    <w:framePr w:hSpace="180" w:wrap="around" w:vAnchor="text" w:hAnchor="margin" w:xAlign="center" w:y="-66"/>
                    <w:jc w:val="left"/>
                    <w:rPr>
                      <w:rFonts w:ascii="Arial" w:hAnsi="Arial" w:cs="Arial"/>
                      <w:color w:val="000000"/>
                      <w:sz w:val="18"/>
                      <w:szCs w:val="18"/>
                      <w:lang w:eastAsia="hr-HR"/>
                    </w:rPr>
                  </w:pPr>
                  <w:r w:rsidRPr="00360029">
                    <w:rPr>
                      <w:rFonts w:ascii="Arial" w:hAnsi="Arial" w:cs="Arial"/>
                      <w:color w:val="000000"/>
                      <w:sz w:val="18"/>
                      <w:szCs w:val="18"/>
                      <w:lang w:eastAsia="hr-HR"/>
                    </w:rPr>
                    <w:t> </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0B7F5661" w14:textId="77777777" w:rsidR="00715DA8" w:rsidRPr="00360029" w:rsidRDefault="00715DA8" w:rsidP="00715DA8">
                  <w:pPr>
                    <w:framePr w:hSpace="180" w:wrap="around" w:vAnchor="text" w:hAnchor="margin" w:xAlign="center" w:y="-66"/>
                    <w:jc w:val="left"/>
                    <w:rPr>
                      <w:rFonts w:ascii="Arial" w:hAnsi="Arial" w:cs="Arial"/>
                      <w:b/>
                      <w:bCs/>
                      <w:color w:val="000000"/>
                      <w:sz w:val="16"/>
                      <w:szCs w:val="16"/>
                      <w:lang w:eastAsia="hr-HR"/>
                    </w:rPr>
                  </w:pPr>
                  <w:r w:rsidRPr="00360029">
                    <w:rPr>
                      <w:rFonts w:ascii="Arial" w:hAnsi="Arial" w:cs="Arial"/>
                      <w:b/>
                      <w:bCs/>
                      <w:color w:val="000000"/>
                      <w:sz w:val="16"/>
                      <w:szCs w:val="16"/>
                      <w:lang w:eastAsia="hr-HR"/>
                    </w:rPr>
                    <w:t>Rashodi za nabavu nefinancijske imovine</w:t>
                  </w:r>
                </w:p>
              </w:tc>
              <w:tc>
                <w:tcPr>
                  <w:tcW w:w="1660" w:type="dxa"/>
                  <w:tcBorders>
                    <w:top w:val="nil"/>
                    <w:left w:val="nil"/>
                    <w:bottom w:val="single" w:sz="4" w:space="0" w:color="000000"/>
                    <w:right w:val="single" w:sz="4" w:space="0" w:color="000000"/>
                  </w:tcBorders>
                  <w:shd w:val="clear" w:color="auto" w:fill="auto"/>
                  <w:vAlign w:val="center"/>
                  <w:hideMark/>
                </w:tcPr>
                <w:p w14:paraId="2F2190D2" w14:textId="2327F62A" w:rsidR="00715DA8" w:rsidRPr="00360029" w:rsidRDefault="00715DA8" w:rsidP="00715DA8">
                  <w:pPr>
                    <w:framePr w:hSpace="180" w:wrap="around" w:vAnchor="text" w:hAnchor="margin" w:xAlign="center" w:y="-66"/>
                    <w:jc w:val="right"/>
                    <w:rPr>
                      <w:rFonts w:ascii="Arial" w:hAnsi="Arial" w:cs="Arial"/>
                      <w:b/>
                      <w:bCs/>
                      <w:color w:val="000000"/>
                      <w:sz w:val="16"/>
                      <w:szCs w:val="16"/>
                      <w:lang w:eastAsia="hr-HR"/>
                    </w:rPr>
                  </w:pPr>
                  <w:r>
                    <w:rPr>
                      <w:rFonts w:ascii="Arial" w:hAnsi="Arial" w:cs="Arial"/>
                      <w:b/>
                      <w:bCs/>
                      <w:color w:val="000000"/>
                      <w:sz w:val="16"/>
                      <w:szCs w:val="16"/>
                    </w:rPr>
                    <w:t>15.561,00</w:t>
                  </w:r>
                </w:p>
              </w:tc>
              <w:tc>
                <w:tcPr>
                  <w:tcW w:w="1560" w:type="dxa"/>
                  <w:tcBorders>
                    <w:top w:val="nil"/>
                    <w:left w:val="nil"/>
                    <w:bottom w:val="single" w:sz="4" w:space="0" w:color="000000"/>
                    <w:right w:val="single" w:sz="4" w:space="0" w:color="000000"/>
                  </w:tcBorders>
                  <w:shd w:val="clear" w:color="auto" w:fill="auto"/>
                  <w:vAlign w:val="center"/>
                  <w:hideMark/>
                </w:tcPr>
                <w:p w14:paraId="35BD8A01" w14:textId="693CD8E5" w:rsidR="00715DA8" w:rsidRPr="00360029" w:rsidRDefault="00715DA8" w:rsidP="00715DA8">
                  <w:pPr>
                    <w:framePr w:hSpace="180" w:wrap="around" w:vAnchor="text" w:hAnchor="margin" w:xAlign="center" w:y="-66"/>
                    <w:jc w:val="right"/>
                    <w:rPr>
                      <w:rFonts w:ascii="Arial" w:hAnsi="Arial" w:cs="Arial"/>
                      <w:b/>
                      <w:bCs/>
                      <w:color w:val="000000"/>
                      <w:sz w:val="16"/>
                      <w:szCs w:val="16"/>
                      <w:lang w:eastAsia="hr-HR"/>
                    </w:rPr>
                  </w:pPr>
                  <w:r>
                    <w:rPr>
                      <w:rFonts w:ascii="Arial" w:hAnsi="Arial" w:cs="Arial"/>
                      <w:b/>
                      <w:bCs/>
                      <w:color w:val="000000"/>
                      <w:sz w:val="16"/>
                      <w:szCs w:val="16"/>
                    </w:rPr>
                    <w:t>15.561,00</w:t>
                  </w:r>
                </w:p>
              </w:tc>
              <w:tc>
                <w:tcPr>
                  <w:tcW w:w="1520" w:type="dxa"/>
                  <w:tcBorders>
                    <w:top w:val="nil"/>
                    <w:left w:val="nil"/>
                    <w:bottom w:val="single" w:sz="4" w:space="0" w:color="000000"/>
                    <w:right w:val="single" w:sz="4" w:space="0" w:color="000000"/>
                  </w:tcBorders>
                  <w:shd w:val="clear" w:color="auto" w:fill="auto"/>
                  <w:vAlign w:val="center"/>
                  <w:hideMark/>
                </w:tcPr>
                <w:p w14:paraId="4364074E" w14:textId="3476460A" w:rsidR="00715DA8" w:rsidRPr="00360029" w:rsidRDefault="00715DA8" w:rsidP="00715DA8">
                  <w:pPr>
                    <w:framePr w:hSpace="180" w:wrap="around" w:vAnchor="text" w:hAnchor="margin" w:xAlign="center" w:y="-66"/>
                    <w:jc w:val="right"/>
                    <w:rPr>
                      <w:rFonts w:ascii="Arial" w:hAnsi="Arial" w:cs="Arial"/>
                      <w:b/>
                      <w:bCs/>
                      <w:color w:val="000000"/>
                      <w:sz w:val="16"/>
                      <w:szCs w:val="16"/>
                      <w:lang w:eastAsia="hr-HR"/>
                    </w:rPr>
                  </w:pPr>
                  <w:r>
                    <w:rPr>
                      <w:rFonts w:ascii="Arial" w:hAnsi="Arial" w:cs="Arial"/>
                      <w:b/>
                      <w:bCs/>
                      <w:color w:val="000000"/>
                      <w:sz w:val="16"/>
                      <w:szCs w:val="16"/>
                    </w:rPr>
                    <w:t>15.561,00</w:t>
                  </w:r>
                </w:p>
              </w:tc>
            </w:tr>
            <w:tr w:rsidR="00715DA8" w:rsidRPr="00360029" w14:paraId="7FFB3703" w14:textId="77777777" w:rsidTr="00564624">
              <w:trPr>
                <w:trHeight w:val="420"/>
              </w:trPr>
              <w:tc>
                <w:tcPr>
                  <w:tcW w:w="839"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0C14CF5"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42</w:t>
                  </w:r>
                </w:p>
              </w:tc>
              <w:tc>
                <w:tcPr>
                  <w:tcW w:w="3680" w:type="dxa"/>
                  <w:tcBorders>
                    <w:top w:val="single" w:sz="4" w:space="0" w:color="000000"/>
                    <w:left w:val="nil"/>
                    <w:bottom w:val="single" w:sz="4" w:space="0" w:color="auto"/>
                    <w:right w:val="single" w:sz="4" w:space="0" w:color="000000"/>
                  </w:tcBorders>
                  <w:shd w:val="clear" w:color="auto" w:fill="auto"/>
                  <w:vAlign w:val="center"/>
                  <w:hideMark/>
                </w:tcPr>
                <w:p w14:paraId="62B20DF8" w14:textId="77777777" w:rsidR="00715DA8" w:rsidRPr="00360029" w:rsidRDefault="00715DA8" w:rsidP="00715DA8">
                  <w:pPr>
                    <w:framePr w:hSpace="180" w:wrap="around" w:vAnchor="text" w:hAnchor="margin" w:xAlign="center" w:y="-66"/>
                    <w:jc w:val="left"/>
                    <w:rPr>
                      <w:rFonts w:ascii="Arial" w:hAnsi="Arial" w:cs="Arial"/>
                      <w:color w:val="000000"/>
                      <w:sz w:val="16"/>
                      <w:szCs w:val="16"/>
                      <w:lang w:eastAsia="hr-HR"/>
                    </w:rPr>
                  </w:pPr>
                  <w:r w:rsidRPr="00360029">
                    <w:rPr>
                      <w:rFonts w:ascii="Arial" w:hAnsi="Arial" w:cs="Arial"/>
                      <w:color w:val="000000"/>
                      <w:sz w:val="16"/>
                      <w:szCs w:val="16"/>
                      <w:lang w:eastAsia="hr-HR"/>
                    </w:rPr>
                    <w:t>Rashodi za nabavu proizvedene dugotrajne imovine</w:t>
                  </w:r>
                </w:p>
              </w:tc>
              <w:tc>
                <w:tcPr>
                  <w:tcW w:w="1660" w:type="dxa"/>
                  <w:tcBorders>
                    <w:top w:val="nil"/>
                    <w:left w:val="nil"/>
                    <w:bottom w:val="single" w:sz="4" w:space="0" w:color="000000"/>
                    <w:right w:val="single" w:sz="4" w:space="0" w:color="000000"/>
                  </w:tcBorders>
                  <w:shd w:val="clear" w:color="auto" w:fill="auto"/>
                  <w:vAlign w:val="center"/>
                  <w:hideMark/>
                </w:tcPr>
                <w:p w14:paraId="63CEE16C" w14:textId="4A4D5EB4" w:rsidR="00715DA8" w:rsidRPr="00A11068"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15.561,00</w:t>
                  </w:r>
                </w:p>
              </w:tc>
              <w:tc>
                <w:tcPr>
                  <w:tcW w:w="1560" w:type="dxa"/>
                  <w:tcBorders>
                    <w:top w:val="nil"/>
                    <w:left w:val="nil"/>
                    <w:bottom w:val="single" w:sz="4" w:space="0" w:color="000000"/>
                    <w:right w:val="single" w:sz="4" w:space="0" w:color="000000"/>
                  </w:tcBorders>
                  <w:shd w:val="clear" w:color="auto" w:fill="auto"/>
                  <w:vAlign w:val="center"/>
                  <w:hideMark/>
                </w:tcPr>
                <w:p w14:paraId="12AACF84" w14:textId="76E1F6AD" w:rsidR="00715DA8" w:rsidRPr="00A11068"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15.561,00</w:t>
                  </w:r>
                </w:p>
              </w:tc>
              <w:tc>
                <w:tcPr>
                  <w:tcW w:w="1520" w:type="dxa"/>
                  <w:tcBorders>
                    <w:top w:val="nil"/>
                    <w:left w:val="nil"/>
                    <w:bottom w:val="single" w:sz="4" w:space="0" w:color="000000"/>
                    <w:right w:val="single" w:sz="4" w:space="0" w:color="000000"/>
                  </w:tcBorders>
                  <w:shd w:val="clear" w:color="auto" w:fill="auto"/>
                  <w:vAlign w:val="center"/>
                  <w:hideMark/>
                </w:tcPr>
                <w:p w14:paraId="3DE7C848" w14:textId="6FF3AB4D" w:rsidR="00715DA8" w:rsidRPr="00A11068" w:rsidRDefault="00715DA8" w:rsidP="00715DA8">
                  <w:pPr>
                    <w:framePr w:hSpace="180" w:wrap="around" w:vAnchor="text" w:hAnchor="margin" w:xAlign="center" w:y="-66"/>
                    <w:jc w:val="right"/>
                    <w:rPr>
                      <w:rFonts w:ascii="Arial" w:hAnsi="Arial" w:cs="Arial"/>
                      <w:color w:val="000000"/>
                      <w:sz w:val="16"/>
                      <w:szCs w:val="16"/>
                      <w:lang w:eastAsia="hr-HR"/>
                    </w:rPr>
                  </w:pPr>
                  <w:r>
                    <w:rPr>
                      <w:rFonts w:ascii="Arial" w:hAnsi="Arial" w:cs="Arial"/>
                      <w:color w:val="000000"/>
                      <w:sz w:val="16"/>
                      <w:szCs w:val="16"/>
                    </w:rPr>
                    <w:t>15.561,00</w:t>
                  </w:r>
                </w:p>
              </w:tc>
            </w:tr>
          </w:tbl>
          <w:p w14:paraId="1639798A" w14:textId="1906F0B7" w:rsidR="00B67B18" w:rsidRDefault="00B67B18" w:rsidP="007B0CCF">
            <w:pPr>
              <w:pStyle w:val="Bezproreda"/>
              <w:pBdr>
                <w:right w:val="single" w:sz="4" w:space="1" w:color="auto"/>
              </w:pBdr>
              <w:rPr>
                <w:rFonts w:asciiTheme="minorHAnsi" w:hAnsiTheme="minorHAnsi" w:cstheme="minorHAnsi"/>
              </w:rPr>
            </w:pPr>
          </w:p>
          <w:p w14:paraId="1330AF92" w14:textId="77777777" w:rsidR="00B67B18" w:rsidRPr="00CB08F1" w:rsidRDefault="00B67B18" w:rsidP="00B67B18">
            <w:pPr>
              <w:pBdr>
                <w:right w:val="single" w:sz="4" w:space="1" w:color="auto"/>
              </w:pBdr>
              <w:rPr>
                <w:rFonts w:asciiTheme="minorHAnsi" w:hAnsiTheme="minorHAnsi" w:cstheme="minorHAnsi"/>
                <w:sz w:val="20"/>
              </w:rPr>
            </w:pPr>
          </w:p>
          <w:p w14:paraId="2E0EADDD" w14:textId="77777777" w:rsidR="00B67B18" w:rsidRPr="00E63867" w:rsidRDefault="00B67B18" w:rsidP="00B67B18">
            <w:pPr>
              <w:pBdr>
                <w:right w:val="single" w:sz="4" w:space="1" w:color="auto"/>
              </w:pBdr>
              <w:spacing w:line="276" w:lineRule="auto"/>
              <w:rPr>
                <w:rFonts w:ascii="Calibri" w:eastAsia="Calibri" w:hAnsi="Calibri"/>
                <w:sz w:val="22"/>
                <w:szCs w:val="22"/>
              </w:rPr>
            </w:pPr>
            <w:r w:rsidRPr="00E63867">
              <w:rPr>
                <w:rFonts w:ascii="Calibri" w:eastAsia="Calibri" w:hAnsi="Calibri"/>
                <w:sz w:val="22"/>
                <w:szCs w:val="22"/>
              </w:rPr>
              <w:t xml:space="preserve">Ostvareno je redovno odvijanje nastavnog procesa:                                                                                                                                   </w:t>
            </w:r>
          </w:p>
          <w:p w14:paraId="0430D446" w14:textId="34933B99" w:rsidR="00B67B18" w:rsidRPr="00E63867" w:rsidRDefault="00DD45ED" w:rsidP="00CF563D">
            <w:pPr>
              <w:pStyle w:val="Odlomakpopisa"/>
              <w:numPr>
                <w:ilvl w:val="0"/>
                <w:numId w:val="3"/>
              </w:numPr>
              <w:pBdr>
                <w:right w:val="single" w:sz="4" w:space="1" w:color="auto"/>
              </w:pBdr>
              <w:spacing w:line="276" w:lineRule="auto"/>
              <w:rPr>
                <w:rFonts w:ascii="Calibri" w:eastAsia="Calibri" w:hAnsi="Calibri"/>
                <w:sz w:val="22"/>
                <w:szCs w:val="22"/>
              </w:rPr>
            </w:pPr>
            <w:r w:rsidRPr="00E63867">
              <w:rPr>
                <w:rFonts w:ascii="Calibri" w:eastAsia="Calibri" w:hAnsi="Calibri"/>
                <w:sz w:val="22"/>
                <w:szCs w:val="22"/>
              </w:rPr>
              <w:t>U</w:t>
            </w:r>
            <w:r w:rsidR="00B67B18" w:rsidRPr="00E63867">
              <w:rPr>
                <w:rFonts w:ascii="Calibri" w:eastAsia="Calibri" w:hAnsi="Calibri"/>
                <w:sz w:val="22"/>
                <w:szCs w:val="22"/>
              </w:rPr>
              <w:t>čenici</w:t>
            </w:r>
            <w:r>
              <w:rPr>
                <w:rFonts w:ascii="Calibri" w:eastAsia="Calibri" w:hAnsi="Calibri"/>
                <w:sz w:val="22"/>
                <w:szCs w:val="22"/>
              </w:rPr>
              <w:t xml:space="preserve"> </w:t>
            </w:r>
            <w:r w:rsidRPr="00DD45ED">
              <w:rPr>
                <w:rFonts w:ascii="Calibri" w:eastAsia="Calibri" w:hAnsi="Calibri"/>
                <w:sz w:val="22"/>
                <w:szCs w:val="22"/>
              </w:rPr>
              <w:t xml:space="preserve">sudjeluju u izvanškolskim aktivnostima ili dodatnim programima (kulturne aktivnosti, edukativni </w:t>
            </w:r>
            <w:r>
              <w:rPr>
                <w:rFonts w:ascii="Calibri" w:eastAsia="Calibri" w:hAnsi="Calibri"/>
                <w:sz w:val="22"/>
                <w:szCs w:val="22"/>
              </w:rPr>
              <w:t xml:space="preserve">izvan učionički </w:t>
            </w:r>
            <w:r w:rsidRPr="00DD45ED">
              <w:rPr>
                <w:rFonts w:ascii="Calibri" w:eastAsia="Calibri" w:hAnsi="Calibri"/>
                <w:sz w:val="22"/>
                <w:szCs w:val="22"/>
              </w:rPr>
              <w:t>izleti, Erasmus+ programi)</w:t>
            </w:r>
          </w:p>
          <w:p w14:paraId="604C44DD" w14:textId="7713F6B4" w:rsidR="00B67B18" w:rsidRPr="00E63867" w:rsidRDefault="00DD45ED" w:rsidP="00CF563D">
            <w:pPr>
              <w:pStyle w:val="Odlomakpopisa"/>
              <w:numPr>
                <w:ilvl w:val="0"/>
                <w:numId w:val="3"/>
              </w:numPr>
              <w:pBdr>
                <w:right w:val="single" w:sz="4" w:space="1" w:color="auto"/>
              </w:pBdr>
              <w:spacing w:line="276" w:lineRule="auto"/>
              <w:rPr>
                <w:rFonts w:ascii="Calibri" w:eastAsia="Calibri" w:hAnsi="Calibri"/>
                <w:sz w:val="22"/>
                <w:szCs w:val="22"/>
              </w:rPr>
            </w:pPr>
            <w:r>
              <w:rPr>
                <w:rFonts w:ascii="Calibri" w:eastAsia="Calibri" w:hAnsi="Calibri"/>
                <w:sz w:val="22"/>
                <w:szCs w:val="22"/>
              </w:rPr>
              <w:t>U</w:t>
            </w:r>
            <w:r w:rsidR="003B0CC3">
              <w:rPr>
                <w:rFonts w:ascii="Calibri" w:eastAsia="Calibri" w:hAnsi="Calibri"/>
                <w:sz w:val="22"/>
                <w:szCs w:val="22"/>
              </w:rPr>
              <w:t>čitelji</w:t>
            </w:r>
            <w:r w:rsidR="00B67B18" w:rsidRPr="00E63867">
              <w:rPr>
                <w:rFonts w:ascii="Calibri" w:eastAsia="Calibri" w:hAnsi="Calibri"/>
                <w:sz w:val="22"/>
                <w:szCs w:val="22"/>
              </w:rPr>
              <w:t xml:space="preserve"> i sve ostale službe nastoje se kontinuirano usavršavati na seminarima, stručnim aktivima</w:t>
            </w:r>
            <w:r>
              <w:rPr>
                <w:rFonts w:ascii="Calibri" w:eastAsia="Calibri" w:hAnsi="Calibri"/>
                <w:sz w:val="22"/>
                <w:szCs w:val="22"/>
              </w:rPr>
              <w:t>, preventivnim programima</w:t>
            </w:r>
            <w:r w:rsidR="00B67B18" w:rsidRPr="00E63867">
              <w:rPr>
                <w:rFonts w:ascii="Calibri" w:eastAsia="Calibri" w:hAnsi="Calibri"/>
                <w:sz w:val="22"/>
                <w:szCs w:val="22"/>
              </w:rPr>
              <w:t xml:space="preserve"> u skladu sa financijskim mogućnostima.</w:t>
            </w:r>
          </w:p>
          <w:p w14:paraId="3CA809C7" w14:textId="6178678F" w:rsidR="00B67B18" w:rsidRPr="00E63867" w:rsidRDefault="00B67B18" w:rsidP="00B67B18">
            <w:pPr>
              <w:pBdr>
                <w:right w:val="single" w:sz="4" w:space="1" w:color="auto"/>
              </w:pBdr>
              <w:spacing w:line="276" w:lineRule="auto"/>
              <w:rPr>
                <w:rFonts w:ascii="Calibri" w:eastAsia="Calibri" w:hAnsi="Calibri"/>
                <w:sz w:val="22"/>
                <w:szCs w:val="22"/>
              </w:rPr>
            </w:pPr>
            <w:r w:rsidRPr="00E63867">
              <w:rPr>
                <w:rFonts w:ascii="Calibri" w:eastAsia="Calibri" w:hAnsi="Calibri"/>
                <w:sz w:val="22"/>
                <w:szCs w:val="22"/>
              </w:rPr>
              <w:t>U proračunskoj godini 202</w:t>
            </w:r>
            <w:r w:rsidR="00977E7A">
              <w:rPr>
                <w:rFonts w:ascii="Calibri" w:eastAsia="Calibri" w:hAnsi="Calibri"/>
                <w:sz w:val="22"/>
                <w:szCs w:val="22"/>
              </w:rPr>
              <w:t>4</w:t>
            </w:r>
            <w:r w:rsidRPr="00E63867">
              <w:rPr>
                <w:rFonts w:ascii="Calibri" w:eastAsia="Calibri" w:hAnsi="Calibri"/>
                <w:sz w:val="22"/>
                <w:szCs w:val="22"/>
              </w:rPr>
              <w:t>. nastojali smo u skladu sa mogućnostima izvršiti popravke i obnoviti dotrajalu imovinu, bilo da se radi o školskom prostoru ili o opremi</w:t>
            </w:r>
            <w:r w:rsidR="00827D5F">
              <w:rPr>
                <w:rFonts w:ascii="Calibri" w:eastAsia="Calibri" w:hAnsi="Calibri"/>
                <w:sz w:val="22"/>
                <w:szCs w:val="22"/>
              </w:rPr>
              <w:t>, planiramo nastaviti sa obnavljanjem i u 202</w:t>
            </w:r>
            <w:r w:rsidR="00977E7A">
              <w:rPr>
                <w:rFonts w:ascii="Calibri" w:eastAsia="Calibri" w:hAnsi="Calibri"/>
                <w:sz w:val="22"/>
                <w:szCs w:val="22"/>
              </w:rPr>
              <w:t>5</w:t>
            </w:r>
            <w:r w:rsidR="00827D5F">
              <w:rPr>
                <w:rFonts w:ascii="Calibri" w:eastAsia="Calibri" w:hAnsi="Calibri"/>
                <w:sz w:val="22"/>
                <w:szCs w:val="22"/>
              </w:rPr>
              <w:t>. godini.</w:t>
            </w:r>
          </w:p>
          <w:p w14:paraId="06A2CB09" w14:textId="47358072" w:rsidR="00AC1433" w:rsidRDefault="00827D5F" w:rsidP="00C027B0">
            <w:pPr>
              <w:pBdr>
                <w:right w:val="single" w:sz="4" w:space="1" w:color="auto"/>
              </w:pBdr>
              <w:rPr>
                <w:rFonts w:asciiTheme="minorHAnsi" w:hAnsiTheme="minorHAnsi" w:cstheme="minorHAnsi"/>
                <w:sz w:val="22"/>
                <w:szCs w:val="22"/>
              </w:rPr>
            </w:pPr>
            <w:r>
              <w:rPr>
                <w:rFonts w:ascii="Calibri" w:eastAsia="Calibri" w:hAnsi="Calibri"/>
                <w:sz w:val="22"/>
                <w:szCs w:val="22"/>
              </w:rPr>
              <w:t>P</w:t>
            </w:r>
            <w:r w:rsidR="00C027B0" w:rsidRPr="00C027B0">
              <w:rPr>
                <w:rFonts w:asciiTheme="minorHAnsi" w:hAnsiTheme="minorHAnsi" w:cstheme="minorHAnsi"/>
                <w:sz w:val="22"/>
                <w:szCs w:val="22"/>
              </w:rPr>
              <w:t>rogrami imaju različite ciljeve i mete, pa su pokazatelji uspješnosti specifični za svaki program</w:t>
            </w:r>
            <w:r w:rsidR="00977E7A">
              <w:rPr>
                <w:rFonts w:asciiTheme="minorHAnsi" w:hAnsiTheme="minorHAnsi" w:cstheme="minorHAnsi"/>
                <w:sz w:val="22"/>
                <w:szCs w:val="22"/>
              </w:rPr>
              <w:t>. P</w:t>
            </w:r>
            <w:r w:rsidR="00977E7A" w:rsidRPr="00977E7A">
              <w:rPr>
                <w:rFonts w:asciiTheme="minorHAnsi" w:hAnsiTheme="minorHAnsi" w:cstheme="minorHAnsi"/>
                <w:sz w:val="22"/>
                <w:szCs w:val="22"/>
              </w:rPr>
              <w:t xml:space="preserve">okrivaju širok spektar potreba unutar osnovnoškolskog obrazovanja – od infrastrukture, sufinanciranja obrazovnih i kulturnih aktivnosti, do osiguravanja jednakih mogućnosti za sve učenike. Ključni ciljevi su poboljšanje obrazovnih uvjeta, promicanje jednakosti i održivosti te pružanje dodatnih mogućnosti za učenje i razvoj učenika. Transparentnost i odgovornost u upravljanju sredstvima važan su aspekt svih ovih programa. </w:t>
            </w:r>
          </w:p>
          <w:p w14:paraId="6A8D6CA1" w14:textId="77777777" w:rsidR="001F667C" w:rsidRDefault="001F667C" w:rsidP="00C027B0">
            <w:pPr>
              <w:pBdr>
                <w:right w:val="single" w:sz="4" w:space="1" w:color="auto"/>
              </w:pBdr>
              <w:rPr>
                <w:rFonts w:asciiTheme="minorHAnsi" w:hAnsiTheme="minorHAnsi" w:cstheme="minorHAnsi"/>
                <w:sz w:val="22"/>
                <w:szCs w:val="22"/>
              </w:rPr>
            </w:pPr>
          </w:p>
          <w:p w14:paraId="5E7D29E9" w14:textId="4571BBAD" w:rsidR="00AC1433" w:rsidRPr="00AC1433" w:rsidRDefault="003B0CC3" w:rsidP="00C027B0">
            <w:pPr>
              <w:pBdr>
                <w:right w:val="single" w:sz="4" w:space="1" w:color="auto"/>
              </w:pBdr>
              <w:rPr>
                <w:rFonts w:asciiTheme="minorHAnsi" w:hAnsiTheme="minorHAnsi" w:cstheme="minorHAnsi"/>
                <w:b/>
                <w:bCs/>
                <w:sz w:val="22"/>
                <w:szCs w:val="22"/>
              </w:rPr>
            </w:pPr>
            <w:r>
              <w:rPr>
                <w:rFonts w:asciiTheme="minorHAnsi" w:hAnsiTheme="minorHAnsi" w:cstheme="minorHAnsi"/>
                <w:b/>
                <w:bCs/>
                <w:sz w:val="22"/>
                <w:szCs w:val="22"/>
              </w:rPr>
              <w:t xml:space="preserve">Knin, </w:t>
            </w:r>
            <w:r w:rsidR="00977E7A">
              <w:rPr>
                <w:rFonts w:asciiTheme="minorHAnsi" w:hAnsiTheme="minorHAnsi" w:cstheme="minorHAnsi"/>
                <w:b/>
                <w:bCs/>
                <w:sz w:val="22"/>
                <w:szCs w:val="22"/>
              </w:rPr>
              <w:t>1</w:t>
            </w:r>
            <w:r w:rsidR="00083E5D">
              <w:rPr>
                <w:rFonts w:asciiTheme="minorHAnsi" w:hAnsiTheme="minorHAnsi" w:cstheme="minorHAnsi"/>
                <w:b/>
                <w:bCs/>
                <w:sz w:val="22"/>
                <w:szCs w:val="22"/>
              </w:rPr>
              <w:t>4</w:t>
            </w:r>
            <w:r w:rsidR="00AC1433" w:rsidRPr="00AC1433">
              <w:rPr>
                <w:rFonts w:asciiTheme="minorHAnsi" w:hAnsiTheme="minorHAnsi" w:cstheme="minorHAnsi"/>
                <w:b/>
                <w:bCs/>
                <w:sz w:val="22"/>
                <w:szCs w:val="22"/>
              </w:rPr>
              <w:t>.10.202</w:t>
            </w:r>
            <w:r w:rsidR="00977E7A">
              <w:rPr>
                <w:rFonts w:asciiTheme="minorHAnsi" w:hAnsiTheme="minorHAnsi" w:cstheme="minorHAnsi"/>
                <w:b/>
                <w:bCs/>
                <w:sz w:val="22"/>
                <w:szCs w:val="22"/>
              </w:rPr>
              <w:t>4</w:t>
            </w:r>
            <w:r w:rsidR="00AC1433" w:rsidRPr="00AC1433">
              <w:rPr>
                <w:rFonts w:asciiTheme="minorHAnsi" w:hAnsiTheme="minorHAnsi" w:cstheme="minorHAnsi"/>
                <w:b/>
                <w:bCs/>
                <w:sz w:val="22"/>
                <w:szCs w:val="22"/>
              </w:rPr>
              <w:t>. godine</w:t>
            </w:r>
          </w:p>
          <w:p w14:paraId="3AEA7C6F" w14:textId="50B48C49" w:rsidR="00AC1433" w:rsidRPr="00AC1433" w:rsidRDefault="00AC1433" w:rsidP="00C027B0">
            <w:pPr>
              <w:pBdr>
                <w:right w:val="single" w:sz="4" w:space="1" w:color="auto"/>
              </w:pBdr>
              <w:rPr>
                <w:rFonts w:asciiTheme="minorHAnsi" w:hAnsiTheme="minorHAnsi" w:cstheme="minorHAnsi"/>
                <w:b/>
                <w:bCs/>
                <w:sz w:val="22"/>
                <w:szCs w:val="22"/>
              </w:rPr>
            </w:pPr>
          </w:p>
          <w:p w14:paraId="39769DD1" w14:textId="32EE0569" w:rsidR="00AC1433" w:rsidRPr="00AC1433" w:rsidRDefault="00AC1433" w:rsidP="00C027B0">
            <w:pPr>
              <w:pBdr>
                <w:right w:val="single" w:sz="4" w:space="1" w:color="auto"/>
              </w:pBdr>
              <w:rPr>
                <w:rFonts w:asciiTheme="minorHAnsi" w:hAnsiTheme="minorHAnsi" w:cstheme="minorHAnsi"/>
                <w:b/>
                <w:bCs/>
                <w:sz w:val="22"/>
                <w:szCs w:val="22"/>
              </w:rPr>
            </w:pPr>
            <w:r>
              <w:rPr>
                <w:rFonts w:asciiTheme="minorHAnsi" w:hAnsiTheme="minorHAnsi" w:cstheme="minorHAnsi"/>
                <w:b/>
                <w:bCs/>
                <w:sz w:val="22"/>
                <w:szCs w:val="22"/>
              </w:rPr>
              <w:t xml:space="preserve">                                                                                                          </w:t>
            </w:r>
            <w:r w:rsidRPr="00AC1433">
              <w:rPr>
                <w:rFonts w:asciiTheme="minorHAnsi" w:hAnsiTheme="minorHAnsi" w:cstheme="minorHAnsi"/>
                <w:b/>
                <w:bCs/>
                <w:sz w:val="22"/>
                <w:szCs w:val="22"/>
              </w:rPr>
              <w:t>Ravnatelj:</w:t>
            </w:r>
          </w:p>
          <w:p w14:paraId="1DDA05B0" w14:textId="501903F5" w:rsidR="00AC1433" w:rsidRPr="00AC1433" w:rsidRDefault="00AC1433" w:rsidP="00C027B0">
            <w:pPr>
              <w:pBdr>
                <w:right w:val="single" w:sz="4" w:space="1" w:color="auto"/>
              </w:pBdr>
              <w:rPr>
                <w:rFonts w:asciiTheme="minorHAnsi" w:hAnsiTheme="minorHAnsi" w:cstheme="minorHAnsi"/>
                <w:b/>
                <w:bCs/>
                <w:sz w:val="22"/>
                <w:szCs w:val="22"/>
              </w:rPr>
            </w:pPr>
          </w:p>
          <w:p w14:paraId="6AB9B1BB" w14:textId="071247DB" w:rsidR="00AC1433" w:rsidRPr="00AC1433" w:rsidRDefault="00AC1433" w:rsidP="00C027B0">
            <w:pPr>
              <w:pBdr>
                <w:right w:val="single" w:sz="4" w:space="1" w:color="auto"/>
              </w:pBdr>
              <w:rPr>
                <w:rFonts w:asciiTheme="minorHAnsi" w:hAnsiTheme="minorHAnsi" w:cstheme="minorHAnsi"/>
                <w:b/>
                <w:bCs/>
                <w:sz w:val="22"/>
                <w:szCs w:val="22"/>
              </w:rPr>
            </w:pPr>
            <w:r>
              <w:rPr>
                <w:rFonts w:asciiTheme="minorHAnsi" w:hAnsiTheme="minorHAnsi" w:cstheme="minorHAnsi"/>
                <w:b/>
                <w:bCs/>
                <w:sz w:val="22"/>
                <w:szCs w:val="22"/>
              </w:rPr>
              <w:t xml:space="preserve">                                                                                                          </w:t>
            </w:r>
            <w:r w:rsidRPr="00AC1433">
              <w:rPr>
                <w:rFonts w:asciiTheme="minorHAnsi" w:hAnsiTheme="minorHAnsi" w:cstheme="minorHAnsi"/>
                <w:b/>
                <w:bCs/>
                <w:sz w:val="22"/>
                <w:szCs w:val="22"/>
              </w:rPr>
              <w:t>Silvijo Norac-Kljajo</w:t>
            </w:r>
          </w:p>
          <w:p w14:paraId="7BA2B874" w14:textId="7052512D" w:rsidR="00AC1433" w:rsidRDefault="00AC1433" w:rsidP="00C027B0">
            <w:pPr>
              <w:pBdr>
                <w:right w:val="single" w:sz="4" w:space="1" w:color="auto"/>
              </w:pBdr>
              <w:rPr>
                <w:rFonts w:asciiTheme="minorHAnsi" w:hAnsiTheme="minorHAnsi" w:cstheme="minorHAnsi"/>
                <w:b/>
                <w:bCs/>
                <w:sz w:val="22"/>
                <w:szCs w:val="22"/>
              </w:rPr>
            </w:pPr>
            <w:r>
              <w:rPr>
                <w:rFonts w:asciiTheme="minorHAnsi" w:hAnsiTheme="minorHAnsi" w:cstheme="minorHAnsi"/>
                <w:b/>
                <w:bCs/>
                <w:sz w:val="22"/>
                <w:szCs w:val="22"/>
              </w:rPr>
              <w:t xml:space="preserve">                                                                                                          </w:t>
            </w:r>
            <w:r w:rsidRPr="00AC1433">
              <w:rPr>
                <w:rFonts w:asciiTheme="minorHAnsi" w:hAnsiTheme="minorHAnsi" w:cstheme="minorHAnsi"/>
                <w:b/>
                <w:bCs/>
                <w:sz w:val="22"/>
                <w:szCs w:val="22"/>
              </w:rPr>
              <w:t>Dipl. teolog</w:t>
            </w:r>
          </w:p>
          <w:p w14:paraId="210128DB" w14:textId="77777777" w:rsidR="00AC1433" w:rsidRDefault="00AC1433" w:rsidP="00C027B0">
            <w:pPr>
              <w:pBdr>
                <w:right w:val="single" w:sz="4" w:space="1" w:color="auto"/>
              </w:pBdr>
              <w:rPr>
                <w:rFonts w:asciiTheme="minorHAnsi" w:hAnsiTheme="minorHAnsi" w:cstheme="minorHAnsi"/>
                <w:b/>
                <w:bCs/>
                <w:sz w:val="22"/>
                <w:szCs w:val="22"/>
              </w:rPr>
            </w:pPr>
          </w:p>
          <w:p w14:paraId="5EE3035D" w14:textId="4604E6EB" w:rsidR="00AC1433" w:rsidRDefault="00AC1433" w:rsidP="00C027B0">
            <w:pPr>
              <w:pBdr>
                <w:right w:val="single" w:sz="4" w:space="1" w:color="auto"/>
              </w:pBdr>
              <w:rPr>
                <w:rFonts w:asciiTheme="minorHAnsi" w:hAnsiTheme="minorHAnsi" w:cstheme="minorHAnsi"/>
                <w:b/>
                <w:bCs/>
                <w:sz w:val="22"/>
                <w:szCs w:val="22"/>
              </w:rPr>
            </w:pPr>
          </w:p>
          <w:p w14:paraId="266AD694" w14:textId="09DC433F" w:rsidR="00827D5F" w:rsidRPr="00C027B0" w:rsidRDefault="00827D5F" w:rsidP="002A45C2">
            <w:pPr>
              <w:pBdr>
                <w:right w:val="single" w:sz="4" w:space="1" w:color="auto"/>
              </w:pBdr>
              <w:rPr>
                <w:rFonts w:asciiTheme="minorHAnsi" w:hAnsiTheme="minorHAnsi" w:cstheme="minorHAnsi"/>
                <w:sz w:val="22"/>
                <w:szCs w:val="22"/>
              </w:rPr>
            </w:pPr>
          </w:p>
        </w:tc>
      </w:tr>
    </w:tbl>
    <w:p w14:paraId="207CEC08" w14:textId="77777777" w:rsidR="00827D5F" w:rsidRPr="0089702C" w:rsidRDefault="00827D5F" w:rsidP="00AC1433">
      <w:pPr>
        <w:rPr>
          <w:sz w:val="20"/>
        </w:rPr>
      </w:pPr>
    </w:p>
    <w:sectPr w:rsidR="00827D5F" w:rsidRPr="0089702C" w:rsidSect="0002387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45C4" w14:textId="77777777" w:rsidR="00D33D8B" w:rsidRDefault="00D33D8B">
      <w:r>
        <w:separator/>
      </w:r>
    </w:p>
  </w:endnote>
  <w:endnote w:type="continuationSeparator" w:id="0">
    <w:p w14:paraId="7B459AF5" w14:textId="77777777" w:rsidR="00D33D8B" w:rsidRDefault="00D3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3035" w14:textId="77777777" w:rsidR="00573F52" w:rsidRDefault="00573F52" w:rsidP="00EC3594">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41534AFA" w14:textId="77777777" w:rsidR="00573F52" w:rsidRDefault="00573F5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705698"/>
      <w:docPartObj>
        <w:docPartGallery w:val="Page Numbers (Bottom of Page)"/>
        <w:docPartUnique/>
      </w:docPartObj>
    </w:sdtPr>
    <w:sdtEndPr/>
    <w:sdtContent>
      <w:p w14:paraId="1258FDDF" w14:textId="644DCA0C" w:rsidR="003C3722" w:rsidRDefault="00D33D8B">
        <w:pPr>
          <w:pStyle w:val="Podnoje"/>
          <w:jc w:val="center"/>
        </w:pPr>
      </w:p>
    </w:sdtContent>
  </w:sdt>
  <w:p w14:paraId="2138F7F3" w14:textId="77777777" w:rsidR="00573F52" w:rsidRDefault="00573F5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18B7" w14:textId="77777777" w:rsidR="003C3722" w:rsidRDefault="003C37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C00B" w14:textId="77777777" w:rsidR="00D33D8B" w:rsidRDefault="00D33D8B">
      <w:r>
        <w:separator/>
      </w:r>
    </w:p>
  </w:footnote>
  <w:footnote w:type="continuationSeparator" w:id="0">
    <w:p w14:paraId="6207B3BC" w14:textId="77777777" w:rsidR="00D33D8B" w:rsidRDefault="00D3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F98C" w14:textId="77777777" w:rsidR="003C3722" w:rsidRDefault="003C372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97A6" w14:textId="77777777" w:rsidR="003C3722" w:rsidRDefault="003C372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A271" w14:textId="77777777" w:rsidR="003C3722" w:rsidRDefault="003C372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C58"/>
    <w:multiLevelType w:val="multilevel"/>
    <w:tmpl w:val="E1F292C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2ED4DD4"/>
    <w:multiLevelType w:val="hybridMultilevel"/>
    <w:tmpl w:val="F604B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067EB0"/>
    <w:multiLevelType w:val="hybridMultilevel"/>
    <w:tmpl w:val="D45676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16B4EB8"/>
    <w:multiLevelType w:val="hybridMultilevel"/>
    <w:tmpl w:val="655E24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1FD"/>
    <w:rsid w:val="0001498F"/>
    <w:rsid w:val="00023871"/>
    <w:rsid w:val="00033C51"/>
    <w:rsid w:val="00043B56"/>
    <w:rsid w:val="00083E5D"/>
    <w:rsid w:val="00116CEF"/>
    <w:rsid w:val="00121FAD"/>
    <w:rsid w:val="001568E4"/>
    <w:rsid w:val="00156DF4"/>
    <w:rsid w:val="0016773B"/>
    <w:rsid w:val="00167C59"/>
    <w:rsid w:val="001A5EE3"/>
    <w:rsid w:val="001B0A72"/>
    <w:rsid w:val="001B0C1E"/>
    <w:rsid w:val="001B421F"/>
    <w:rsid w:val="001C0243"/>
    <w:rsid w:val="001D2B57"/>
    <w:rsid w:val="001F667C"/>
    <w:rsid w:val="00235D0F"/>
    <w:rsid w:val="0024459A"/>
    <w:rsid w:val="00247B54"/>
    <w:rsid w:val="00256901"/>
    <w:rsid w:val="0029549E"/>
    <w:rsid w:val="002A45C2"/>
    <w:rsid w:val="002D1FA7"/>
    <w:rsid w:val="002D592C"/>
    <w:rsid w:val="002D73C2"/>
    <w:rsid w:val="00303759"/>
    <w:rsid w:val="00315143"/>
    <w:rsid w:val="00357923"/>
    <w:rsid w:val="00360029"/>
    <w:rsid w:val="0037379B"/>
    <w:rsid w:val="00381CBA"/>
    <w:rsid w:val="003838EC"/>
    <w:rsid w:val="00395E78"/>
    <w:rsid w:val="003A11F5"/>
    <w:rsid w:val="003A5C1D"/>
    <w:rsid w:val="003A721E"/>
    <w:rsid w:val="003A7E43"/>
    <w:rsid w:val="003B0CC3"/>
    <w:rsid w:val="003C3722"/>
    <w:rsid w:val="00400B95"/>
    <w:rsid w:val="00436DA9"/>
    <w:rsid w:val="004405DA"/>
    <w:rsid w:val="00462F44"/>
    <w:rsid w:val="004632ED"/>
    <w:rsid w:val="00464AE0"/>
    <w:rsid w:val="00472CC7"/>
    <w:rsid w:val="00473DCD"/>
    <w:rsid w:val="00483C5F"/>
    <w:rsid w:val="004D3890"/>
    <w:rsid w:val="004D3E0E"/>
    <w:rsid w:val="004E151E"/>
    <w:rsid w:val="004E3EC6"/>
    <w:rsid w:val="00504C46"/>
    <w:rsid w:val="00514DD5"/>
    <w:rsid w:val="00520A35"/>
    <w:rsid w:val="005428CD"/>
    <w:rsid w:val="00544182"/>
    <w:rsid w:val="00573F52"/>
    <w:rsid w:val="00574CEA"/>
    <w:rsid w:val="00582DC7"/>
    <w:rsid w:val="00593FB4"/>
    <w:rsid w:val="005A74CC"/>
    <w:rsid w:val="005C25E7"/>
    <w:rsid w:val="005C3739"/>
    <w:rsid w:val="005F245E"/>
    <w:rsid w:val="005F4CDF"/>
    <w:rsid w:val="00606A16"/>
    <w:rsid w:val="0060789B"/>
    <w:rsid w:val="006133DE"/>
    <w:rsid w:val="006159B7"/>
    <w:rsid w:val="006776A8"/>
    <w:rsid w:val="0069226B"/>
    <w:rsid w:val="006A0642"/>
    <w:rsid w:val="006D1C4E"/>
    <w:rsid w:val="00715DA8"/>
    <w:rsid w:val="00725D78"/>
    <w:rsid w:val="00752163"/>
    <w:rsid w:val="00753416"/>
    <w:rsid w:val="00760E46"/>
    <w:rsid w:val="00786A4F"/>
    <w:rsid w:val="007A0196"/>
    <w:rsid w:val="007B0CCF"/>
    <w:rsid w:val="007B2F49"/>
    <w:rsid w:val="007C00A4"/>
    <w:rsid w:val="007C5684"/>
    <w:rsid w:val="007E5922"/>
    <w:rsid w:val="00827D5F"/>
    <w:rsid w:val="008370E7"/>
    <w:rsid w:val="00843ECC"/>
    <w:rsid w:val="00855C12"/>
    <w:rsid w:val="00881859"/>
    <w:rsid w:val="00883B46"/>
    <w:rsid w:val="008900BF"/>
    <w:rsid w:val="0089702C"/>
    <w:rsid w:val="008B251A"/>
    <w:rsid w:val="008C2620"/>
    <w:rsid w:val="008C6AEC"/>
    <w:rsid w:val="008D70DD"/>
    <w:rsid w:val="008F5ACA"/>
    <w:rsid w:val="008F6720"/>
    <w:rsid w:val="009141FD"/>
    <w:rsid w:val="0091623B"/>
    <w:rsid w:val="00930FAA"/>
    <w:rsid w:val="009542A1"/>
    <w:rsid w:val="00962E46"/>
    <w:rsid w:val="00963C40"/>
    <w:rsid w:val="00973A3A"/>
    <w:rsid w:val="00977E7A"/>
    <w:rsid w:val="009A0CDD"/>
    <w:rsid w:val="009A45B5"/>
    <w:rsid w:val="009B30EE"/>
    <w:rsid w:val="009B66B4"/>
    <w:rsid w:val="009D01E0"/>
    <w:rsid w:val="009D320E"/>
    <w:rsid w:val="009D5664"/>
    <w:rsid w:val="009E4842"/>
    <w:rsid w:val="00A034A3"/>
    <w:rsid w:val="00A11068"/>
    <w:rsid w:val="00A12B18"/>
    <w:rsid w:val="00A37B96"/>
    <w:rsid w:val="00A460A9"/>
    <w:rsid w:val="00A533A1"/>
    <w:rsid w:val="00A60E40"/>
    <w:rsid w:val="00A67A9A"/>
    <w:rsid w:val="00A75332"/>
    <w:rsid w:val="00A83114"/>
    <w:rsid w:val="00AA00EA"/>
    <w:rsid w:val="00AC1433"/>
    <w:rsid w:val="00AC7CA8"/>
    <w:rsid w:val="00AD3077"/>
    <w:rsid w:val="00AE4C31"/>
    <w:rsid w:val="00AE5266"/>
    <w:rsid w:val="00AF678D"/>
    <w:rsid w:val="00B020F8"/>
    <w:rsid w:val="00B32DDC"/>
    <w:rsid w:val="00B57DF3"/>
    <w:rsid w:val="00B67B18"/>
    <w:rsid w:val="00B946F5"/>
    <w:rsid w:val="00BB6668"/>
    <w:rsid w:val="00BB69F3"/>
    <w:rsid w:val="00BC023E"/>
    <w:rsid w:val="00BC701A"/>
    <w:rsid w:val="00BD71F6"/>
    <w:rsid w:val="00C027B0"/>
    <w:rsid w:val="00C14573"/>
    <w:rsid w:val="00C20B14"/>
    <w:rsid w:val="00C22325"/>
    <w:rsid w:val="00C278D0"/>
    <w:rsid w:val="00C3777E"/>
    <w:rsid w:val="00CB08F1"/>
    <w:rsid w:val="00CE70FA"/>
    <w:rsid w:val="00CF563D"/>
    <w:rsid w:val="00D050CE"/>
    <w:rsid w:val="00D103C1"/>
    <w:rsid w:val="00D112CE"/>
    <w:rsid w:val="00D21263"/>
    <w:rsid w:val="00D33D8B"/>
    <w:rsid w:val="00D34433"/>
    <w:rsid w:val="00D42FBA"/>
    <w:rsid w:val="00D51312"/>
    <w:rsid w:val="00D72079"/>
    <w:rsid w:val="00DC0520"/>
    <w:rsid w:val="00DD00A2"/>
    <w:rsid w:val="00DD45ED"/>
    <w:rsid w:val="00DE23BF"/>
    <w:rsid w:val="00DF2AC0"/>
    <w:rsid w:val="00E16B65"/>
    <w:rsid w:val="00E44EC6"/>
    <w:rsid w:val="00E63867"/>
    <w:rsid w:val="00E74A5D"/>
    <w:rsid w:val="00E80A36"/>
    <w:rsid w:val="00E85B64"/>
    <w:rsid w:val="00EA5362"/>
    <w:rsid w:val="00EA6062"/>
    <w:rsid w:val="00EC00FE"/>
    <w:rsid w:val="00EC3594"/>
    <w:rsid w:val="00ED1E45"/>
    <w:rsid w:val="00F22E9C"/>
    <w:rsid w:val="00F3141D"/>
    <w:rsid w:val="00F547DA"/>
    <w:rsid w:val="00F80E2B"/>
    <w:rsid w:val="00F90A8C"/>
    <w:rsid w:val="00FA3A64"/>
    <w:rsid w:val="00FC68E3"/>
    <w:rsid w:val="00FD767D"/>
    <w:rsid w:val="00FF74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C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1FD"/>
    <w:pPr>
      <w:jc w:val="both"/>
    </w:pPr>
    <w:rPr>
      <w:sz w:val="24"/>
      <w:lang w:eastAsia="en-US"/>
    </w:rPr>
  </w:style>
  <w:style w:type="paragraph" w:styleId="Naslov1">
    <w:name w:val="heading 1"/>
    <w:basedOn w:val="Normal"/>
    <w:next w:val="Normal"/>
    <w:link w:val="Naslov1Char"/>
    <w:qFormat/>
    <w:rsid w:val="009141FD"/>
    <w:pPr>
      <w:keepNext/>
      <w:outlineLvl w:val="0"/>
    </w:pPr>
    <w:rPr>
      <w:i/>
      <w:iCs/>
      <w:sz w:val="20"/>
      <w:u w:val="single"/>
    </w:rPr>
  </w:style>
  <w:style w:type="paragraph" w:styleId="Naslov2">
    <w:name w:val="heading 2"/>
    <w:basedOn w:val="Normal"/>
    <w:next w:val="Normal"/>
    <w:link w:val="Naslov2Char"/>
    <w:qFormat/>
    <w:rsid w:val="00A460A9"/>
    <w:pPr>
      <w:keepNext/>
      <w:outlineLvl w:val="1"/>
    </w:pPr>
    <w:rPr>
      <w:rFonts w:eastAsia="Calibri"/>
      <w:b/>
      <w:bCs/>
      <w:i/>
      <w:iCs/>
      <w:sz w:val="20"/>
      <w:u w:val="single"/>
    </w:rPr>
  </w:style>
  <w:style w:type="paragraph" w:styleId="Naslov3">
    <w:name w:val="heading 3"/>
    <w:basedOn w:val="Normal"/>
    <w:next w:val="Normal"/>
    <w:link w:val="Naslov3Char"/>
    <w:qFormat/>
    <w:rsid w:val="00A460A9"/>
    <w:pPr>
      <w:keepNext/>
      <w:jc w:val="left"/>
      <w:outlineLvl w:val="2"/>
    </w:pPr>
    <w:rPr>
      <w:rFonts w:eastAsia="Calibri"/>
      <w:b/>
      <w:bCs/>
      <w:sz w:val="20"/>
      <w:lang w:val="pl-PL"/>
    </w:rPr>
  </w:style>
  <w:style w:type="paragraph" w:styleId="Naslov4">
    <w:name w:val="heading 4"/>
    <w:basedOn w:val="Normal"/>
    <w:next w:val="Normal"/>
    <w:link w:val="Naslov4Char"/>
    <w:qFormat/>
    <w:rsid w:val="00A460A9"/>
    <w:pPr>
      <w:keepNext/>
      <w:jc w:val="left"/>
      <w:outlineLvl w:val="3"/>
    </w:pPr>
    <w:rPr>
      <w:rFonts w:ascii="Arial" w:eastAsia="Calibri" w:hAnsi="Arial"/>
      <w:b/>
      <w:bCs/>
      <w:sz w:val="16"/>
      <w:lang w:eastAsia="hr-HR"/>
    </w:rPr>
  </w:style>
  <w:style w:type="paragraph" w:styleId="Naslov5">
    <w:name w:val="heading 5"/>
    <w:basedOn w:val="Normal"/>
    <w:next w:val="Normal"/>
    <w:link w:val="Naslov5Char"/>
    <w:qFormat/>
    <w:rsid w:val="00A460A9"/>
    <w:pPr>
      <w:spacing w:before="240" w:after="60"/>
      <w:outlineLvl w:val="4"/>
    </w:pPr>
    <w:rPr>
      <w:rFonts w:eastAsia="Calibri"/>
      <w:b/>
      <w:bCs/>
      <w:i/>
      <w:iCs/>
      <w:sz w:val="26"/>
      <w:szCs w:val="26"/>
    </w:rPr>
  </w:style>
  <w:style w:type="paragraph" w:styleId="Naslov6">
    <w:name w:val="heading 6"/>
    <w:basedOn w:val="Normal"/>
    <w:next w:val="Normal"/>
    <w:link w:val="Naslov6Char"/>
    <w:qFormat/>
    <w:rsid w:val="00A460A9"/>
    <w:pPr>
      <w:keepNext/>
      <w:jc w:val="left"/>
      <w:outlineLvl w:val="5"/>
    </w:pPr>
    <w:rPr>
      <w:rFonts w:eastAsia="Calibri"/>
      <w:b/>
      <w:bCs/>
      <w:sz w:val="16"/>
    </w:rPr>
  </w:style>
  <w:style w:type="paragraph" w:styleId="Naslov7">
    <w:name w:val="heading 7"/>
    <w:basedOn w:val="Normal"/>
    <w:next w:val="Normal"/>
    <w:link w:val="Naslov7Char"/>
    <w:qFormat/>
    <w:rsid w:val="009141FD"/>
    <w:pPr>
      <w:keepNext/>
      <w:jc w:val="center"/>
      <w:outlineLvl w:val="6"/>
    </w:pPr>
    <w:rPr>
      <w:rFonts w:ascii="Arial" w:hAnsi="Arial" w:cs="Arial"/>
      <w:b/>
      <w:bCs/>
      <w:sz w:val="18"/>
      <w:lang w:eastAsia="hr-HR"/>
    </w:rPr>
  </w:style>
  <w:style w:type="paragraph" w:styleId="Naslov8">
    <w:name w:val="heading 8"/>
    <w:basedOn w:val="Normal"/>
    <w:next w:val="Normal"/>
    <w:link w:val="Naslov8Char"/>
    <w:qFormat/>
    <w:rsid w:val="00A460A9"/>
    <w:pPr>
      <w:keepNext/>
      <w:jc w:val="left"/>
      <w:outlineLvl w:val="7"/>
    </w:pPr>
    <w:rPr>
      <w:rFonts w:eastAsia="Calibri"/>
      <w:b/>
      <w:bCs/>
      <w:szCs w:val="24"/>
      <w:lang w:eastAsia="hr-HR"/>
    </w:rPr>
  </w:style>
  <w:style w:type="paragraph" w:styleId="Naslov9">
    <w:name w:val="heading 9"/>
    <w:basedOn w:val="Normal"/>
    <w:next w:val="Normal"/>
    <w:link w:val="Naslov9Char"/>
    <w:qFormat/>
    <w:rsid w:val="00A460A9"/>
    <w:pPr>
      <w:keepNext/>
      <w:outlineLvl w:val="8"/>
    </w:pPr>
    <w:rPr>
      <w:rFonts w:ascii="Arial" w:eastAsia="Calibri" w:hAnsi="Arial" w:cs="Arial"/>
      <w:b/>
      <w:bCs/>
      <w:sz w:val="1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9141FD"/>
    <w:rPr>
      <w:i/>
      <w:iCs/>
      <w:u w:val="single"/>
      <w:lang w:val="hr-HR" w:eastAsia="en-US" w:bidi="ar-SA"/>
    </w:rPr>
  </w:style>
  <w:style w:type="character" w:customStyle="1" w:styleId="Naslov2Char">
    <w:name w:val="Naslov 2 Char"/>
    <w:link w:val="Naslov2"/>
    <w:locked/>
    <w:rsid w:val="00A460A9"/>
    <w:rPr>
      <w:rFonts w:eastAsia="Calibri"/>
      <w:b/>
      <w:bCs/>
      <w:i/>
      <w:iCs/>
      <w:u w:val="single"/>
      <w:lang w:val="hr-HR" w:eastAsia="en-US" w:bidi="ar-SA"/>
    </w:rPr>
  </w:style>
  <w:style w:type="character" w:customStyle="1" w:styleId="Naslov3Char">
    <w:name w:val="Naslov 3 Char"/>
    <w:link w:val="Naslov3"/>
    <w:locked/>
    <w:rsid w:val="00A460A9"/>
    <w:rPr>
      <w:rFonts w:eastAsia="Calibri"/>
      <w:b/>
      <w:bCs/>
      <w:lang w:val="pl-PL" w:eastAsia="en-US" w:bidi="ar-SA"/>
    </w:rPr>
  </w:style>
  <w:style w:type="character" w:customStyle="1" w:styleId="Naslov4Char">
    <w:name w:val="Naslov 4 Char"/>
    <w:link w:val="Naslov4"/>
    <w:locked/>
    <w:rsid w:val="00A460A9"/>
    <w:rPr>
      <w:rFonts w:ascii="Arial" w:eastAsia="Calibri" w:hAnsi="Arial"/>
      <w:b/>
      <w:bCs/>
      <w:sz w:val="16"/>
      <w:lang w:val="hr-HR" w:eastAsia="hr-HR" w:bidi="ar-SA"/>
    </w:rPr>
  </w:style>
  <w:style w:type="character" w:customStyle="1" w:styleId="Naslov5Char">
    <w:name w:val="Naslov 5 Char"/>
    <w:link w:val="Naslov5"/>
    <w:locked/>
    <w:rsid w:val="00A460A9"/>
    <w:rPr>
      <w:rFonts w:eastAsia="Calibri"/>
      <w:b/>
      <w:bCs/>
      <w:i/>
      <w:iCs/>
      <w:sz w:val="26"/>
      <w:szCs w:val="26"/>
      <w:lang w:val="hr-HR" w:eastAsia="en-US" w:bidi="ar-SA"/>
    </w:rPr>
  </w:style>
  <w:style w:type="character" w:customStyle="1" w:styleId="Naslov6Char">
    <w:name w:val="Naslov 6 Char"/>
    <w:link w:val="Naslov6"/>
    <w:locked/>
    <w:rsid w:val="00A460A9"/>
    <w:rPr>
      <w:rFonts w:eastAsia="Calibri"/>
      <w:b/>
      <w:bCs/>
      <w:sz w:val="16"/>
      <w:lang w:val="hr-HR" w:eastAsia="en-US" w:bidi="ar-SA"/>
    </w:rPr>
  </w:style>
  <w:style w:type="character" w:customStyle="1" w:styleId="Naslov7Char">
    <w:name w:val="Naslov 7 Char"/>
    <w:link w:val="Naslov7"/>
    <w:locked/>
    <w:rsid w:val="009141FD"/>
    <w:rPr>
      <w:rFonts w:ascii="Arial" w:hAnsi="Arial" w:cs="Arial"/>
      <w:b/>
      <w:bCs/>
      <w:sz w:val="18"/>
      <w:lang w:val="hr-HR" w:eastAsia="hr-HR" w:bidi="ar-SA"/>
    </w:rPr>
  </w:style>
  <w:style w:type="character" w:customStyle="1" w:styleId="Naslov8Char">
    <w:name w:val="Naslov 8 Char"/>
    <w:link w:val="Naslov8"/>
    <w:locked/>
    <w:rsid w:val="00A460A9"/>
    <w:rPr>
      <w:rFonts w:eastAsia="Calibri"/>
      <w:b/>
      <w:bCs/>
      <w:sz w:val="24"/>
      <w:szCs w:val="24"/>
      <w:lang w:val="hr-HR" w:eastAsia="hr-HR" w:bidi="ar-SA"/>
    </w:rPr>
  </w:style>
  <w:style w:type="character" w:customStyle="1" w:styleId="Naslov9Char">
    <w:name w:val="Naslov 9 Char"/>
    <w:link w:val="Naslov9"/>
    <w:locked/>
    <w:rsid w:val="00A460A9"/>
    <w:rPr>
      <w:rFonts w:ascii="Arial" w:eastAsia="Calibri" w:hAnsi="Arial" w:cs="Arial"/>
      <w:b/>
      <w:bCs/>
      <w:sz w:val="18"/>
      <w:szCs w:val="24"/>
      <w:lang w:val="hr-HR" w:eastAsia="hr-HR" w:bidi="ar-SA"/>
    </w:rPr>
  </w:style>
  <w:style w:type="paragraph" w:styleId="Uvuenotijeloteksta">
    <w:name w:val="Body Text Indent"/>
    <w:basedOn w:val="Normal"/>
    <w:link w:val="UvuenotijelotekstaChar"/>
    <w:rsid w:val="009141FD"/>
    <w:pPr>
      <w:ind w:firstLine="720"/>
    </w:pPr>
    <w:rPr>
      <w:sz w:val="20"/>
    </w:rPr>
  </w:style>
  <w:style w:type="character" w:customStyle="1" w:styleId="UvuenotijelotekstaChar">
    <w:name w:val="Uvučeno tijelo teksta Char"/>
    <w:link w:val="Uvuenotijeloteksta"/>
    <w:locked/>
    <w:rsid w:val="009141FD"/>
    <w:rPr>
      <w:lang w:val="hr-HR" w:eastAsia="en-US" w:bidi="ar-SA"/>
    </w:rPr>
  </w:style>
  <w:style w:type="paragraph" w:customStyle="1" w:styleId="xl52">
    <w:name w:val="xl52"/>
    <w:basedOn w:val="Normal"/>
    <w:rsid w:val="009141FD"/>
    <w:pPr>
      <w:spacing w:before="100" w:beforeAutospacing="1" w:after="100" w:afterAutospacing="1"/>
      <w:jc w:val="left"/>
      <w:textAlignment w:val="top"/>
    </w:pPr>
    <w:rPr>
      <w:rFonts w:ascii="Arial" w:hAnsi="Arial" w:cs="Arial"/>
      <w:b/>
      <w:bCs/>
      <w:sz w:val="20"/>
      <w:lang w:eastAsia="hr-HR"/>
    </w:rPr>
  </w:style>
  <w:style w:type="paragraph" w:styleId="Tijeloteksta">
    <w:name w:val="Body Text"/>
    <w:aliases w:val="uvlaka 2,  uvlaka 2"/>
    <w:basedOn w:val="Normal"/>
    <w:link w:val="TijelotekstaChar"/>
    <w:rsid w:val="009141FD"/>
    <w:pPr>
      <w:spacing w:after="120"/>
    </w:pPr>
  </w:style>
  <w:style w:type="character" w:customStyle="1" w:styleId="TijelotekstaChar">
    <w:name w:val="Tijelo teksta Char"/>
    <w:aliases w:val="uvlaka 2 Char,  uvlaka 2 Char"/>
    <w:link w:val="Tijeloteksta"/>
    <w:locked/>
    <w:rsid w:val="00A460A9"/>
    <w:rPr>
      <w:sz w:val="24"/>
      <w:lang w:val="hr-HR" w:eastAsia="en-US" w:bidi="ar-SA"/>
    </w:rPr>
  </w:style>
  <w:style w:type="paragraph" w:styleId="Zaglavlje">
    <w:name w:val="header"/>
    <w:basedOn w:val="Normal"/>
    <w:link w:val="ZaglavljeChar"/>
    <w:rsid w:val="009141FD"/>
    <w:pPr>
      <w:tabs>
        <w:tab w:val="center" w:pos="4536"/>
        <w:tab w:val="right" w:pos="9072"/>
      </w:tabs>
      <w:jc w:val="left"/>
    </w:pPr>
    <w:rPr>
      <w:rFonts w:eastAsia="Calibri"/>
      <w:szCs w:val="24"/>
      <w:lang w:eastAsia="hr-HR"/>
    </w:rPr>
  </w:style>
  <w:style w:type="character" w:customStyle="1" w:styleId="ZaglavljeChar">
    <w:name w:val="Zaglavlje Char"/>
    <w:link w:val="Zaglavlje"/>
    <w:locked/>
    <w:rsid w:val="009141FD"/>
    <w:rPr>
      <w:rFonts w:eastAsia="Calibri"/>
      <w:sz w:val="24"/>
      <w:szCs w:val="24"/>
      <w:lang w:val="hr-HR" w:eastAsia="hr-HR" w:bidi="ar-SA"/>
    </w:rPr>
  </w:style>
  <w:style w:type="paragraph" w:customStyle="1" w:styleId="Goran1">
    <w:name w:val="Goran 1"/>
    <w:rsid w:val="009141FD"/>
    <w:pPr>
      <w:widowControl w:val="0"/>
      <w:tabs>
        <w:tab w:val="left" w:pos="-720"/>
      </w:tabs>
      <w:suppressAutoHyphens/>
      <w:autoSpaceDE w:val="0"/>
      <w:autoSpaceDN w:val="0"/>
      <w:adjustRightInd w:val="0"/>
      <w:spacing w:line="240" w:lineRule="atLeast"/>
      <w:jc w:val="both"/>
    </w:pPr>
    <w:rPr>
      <w:rFonts w:ascii="Courier New" w:eastAsia="Calibri" w:hAnsi="Courier New" w:cs="Courier New"/>
      <w:spacing w:val="-2"/>
      <w:sz w:val="22"/>
      <w:szCs w:val="22"/>
      <w:lang w:val="en-GB" w:eastAsia="en-US"/>
    </w:rPr>
  </w:style>
  <w:style w:type="paragraph" w:styleId="Podnoje">
    <w:name w:val="footer"/>
    <w:basedOn w:val="Normal"/>
    <w:link w:val="PodnojeChar"/>
    <w:uiPriority w:val="99"/>
    <w:rsid w:val="003A721E"/>
    <w:pPr>
      <w:tabs>
        <w:tab w:val="center" w:pos="4536"/>
        <w:tab w:val="right" w:pos="9072"/>
      </w:tabs>
    </w:pPr>
    <w:rPr>
      <w:rFonts w:eastAsia="Calibri"/>
    </w:rPr>
  </w:style>
  <w:style w:type="character" w:customStyle="1" w:styleId="PodnojeChar">
    <w:name w:val="Podnožje Char"/>
    <w:link w:val="Podnoje"/>
    <w:uiPriority w:val="99"/>
    <w:locked/>
    <w:rsid w:val="003A721E"/>
    <w:rPr>
      <w:rFonts w:eastAsia="Calibri"/>
      <w:sz w:val="24"/>
      <w:lang w:val="hr-HR" w:eastAsia="en-US" w:bidi="ar-SA"/>
    </w:rPr>
  </w:style>
  <w:style w:type="character" w:styleId="Brojstranice">
    <w:name w:val="page number"/>
    <w:rsid w:val="003A721E"/>
    <w:rPr>
      <w:rFonts w:cs="Times New Roman"/>
    </w:rPr>
  </w:style>
  <w:style w:type="paragraph" w:styleId="StandardWeb">
    <w:name w:val="Normal (Web)"/>
    <w:basedOn w:val="Normal"/>
    <w:rsid w:val="003A721E"/>
    <w:pPr>
      <w:spacing w:before="144" w:after="192"/>
      <w:jc w:val="left"/>
    </w:pPr>
    <w:rPr>
      <w:rFonts w:eastAsia="Calibri"/>
      <w:szCs w:val="24"/>
      <w:lang w:eastAsia="hr-HR"/>
    </w:rPr>
  </w:style>
  <w:style w:type="character" w:styleId="Hiperveza">
    <w:name w:val="Hyperlink"/>
    <w:rsid w:val="003A721E"/>
    <w:rPr>
      <w:rFonts w:cs="Times New Roman"/>
      <w:color w:val="0000FF"/>
      <w:u w:val="single"/>
    </w:rPr>
  </w:style>
  <w:style w:type="paragraph" w:styleId="Odlomakpopisa">
    <w:name w:val="List Paragraph"/>
    <w:basedOn w:val="Normal"/>
    <w:qFormat/>
    <w:rsid w:val="003A721E"/>
    <w:pPr>
      <w:ind w:left="720"/>
      <w:contextualSpacing/>
    </w:pPr>
  </w:style>
  <w:style w:type="character" w:customStyle="1" w:styleId="Heading1Char2">
    <w:name w:val="Heading 1 Char2"/>
    <w:locked/>
    <w:rsid w:val="00EC3594"/>
    <w:rPr>
      <w:rFonts w:ascii="Times New Roman" w:hAnsi="Times New Roman"/>
      <w:i/>
      <w:sz w:val="20"/>
      <w:u w:val="single"/>
    </w:rPr>
  </w:style>
  <w:style w:type="character" w:customStyle="1" w:styleId="CharChar26">
    <w:name w:val="Char Char26"/>
    <w:rsid w:val="00EC3594"/>
    <w:rPr>
      <w:i/>
      <w:iCs/>
      <w:u w:val="single"/>
      <w:lang w:val="hr-HR" w:eastAsia="en-US" w:bidi="ar-SA"/>
    </w:rPr>
  </w:style>
  <w:style w:type="character" w:customStyle="1" w:styleId="CharChar20">
    <w:name w:val="Char Char20"/>
    <w:locked/>
    <w:rsid w:val="00EC3594"/>
    <w:rPr>
      <w:rFonts w:ascii="Arial" w:hAnsi="Arial" w:cs="Arial"/>
      <w:b/>
      <w:bCs/>
      <w:sz w:val="18"/>
      <w:lang w:val="hr-HR" w:eastAsia="hr-HR" w:bidi="ar-SA"/>
    </w:rPr>
  </w:style>
  <w:style w:type="character" w:customStyle="1" w:styleId="CharChar13">
    <w:name w:val="Char Char13"/>
    <w:locked/>
    <w:rsid w:val="00EC3594"/>
    <w:rPr>
      <w:sz w:val="24"/>
      <w:lang w:val="hr-HR" w:eastAsia="en-US" w:bidi="ar-SA"/>
    </w:rPr>
  </w:style>
  <w:style w:type="character" w:customStyle="1" w:styleId="CharChar10">
    <w:name w:val="Char Char10"/>
    <w:locked/>
    <w:rsid w:val="00EC3594"/>
    <w:rPr>
      <w:sz w:val="24"/>
      <w:lang w:val="hr-HR" w:eastAsia="en-US" w:bidi="ar-SA"/>
    </w:rPr>
  </w:style>
  <w:style w:type="character" w:customStyle="1" w:styleId="CharChar17">
    <w:name w:val="Char Char17"/>
    <w:rsid w:val="00A460A9"/>
    <w:rPr>
      <w:i/>
      <w:iCs/>
      <w:u w:val="single"/>
      <w:lang w:val="hr-HR" w:eastAsia="en-US" w:bidi="ar-SA"/>
    </w:rPr>
  </w:style>
  <w:style w:type="character" w:customStyle="1" w:styleId="CharChar11">
    <w:name w:val="Char Char11"/>
    <w:locked/>
    <w:rsid w:val="00A460A9"/>
    <w:rPr>
      <w:rFonts w:ascii="Arial" w:hAnsi="Arial" w:cs="Arial"/>
      <w:b/>
      <w:bCs/>
      <w:sz w:val="18"/>
      <w:lang w:val="hr-HR" w:eastAsia="hr-HR" w:bidi="ar-SA"/>
    </w:rPr>
  </w:style>
  <w:style w:type="character" w:customStyle="1" w:styleId="CharChar6">
    <w:name w:val="Char Char6"/>
    <w:locked/>
    <w:rsid w:val="00A460A9"/>
    <w:rPr>
      <w:sz w:val="24"/>
      <w:lang w:val="hr-HR" w:eastAsia="en-US" w:bidi="ar-SA"/>
    </w:rPr>
  </w:style>
  <w:style w:type="character" w:customStyle="1" w:styleId="CharChar5">
    <w:name w:val="Char Char5"/>
    <w:locked/>
    <w:rsid w:val="00A460A9"/>
    <w:rPr>
      <w:sz w:val="24"/>
      <w:lang w:val="hr-HR" w:eastAsia="en-US" w:bidi="ar-SA"/>
    </w:rPr>
  </w:style>
  <w:style w:type="character" w:customStyle="1" w:styleId="Heading1Char">
    <w:name w:val="Heading 1 Char"/>
    <w:rsid w:val="00A460A9"/>
    <w:rPr>
      <w:rFonts w:ascii="Calibri Light" w:hAnsi="Calibri Light" w:cs="Times New Roman"/>
      <w:color w:val="2E74B5"/>
      <w:sz w:val="32"/>
      <w:szCs w:val="32"/>
    </w:rPr>
  </w:style>
  <w:style w:type="character" w:customStyle="1" w:styleId="Heading7Char">
    <w:name w:val="Heading 7 Char"/>
    <w:locked/>
    <w:rsid w:val="00A460A9"/>
    <w:rPr>
      <w:rFonts w:ascii="Arial" w:hAnsi="Arial" w:cs="Arial"/>
      <w:b/>
      <w:bCs/>
      <w:sz w:val="20"/>
      <w:szCs w:val="20"/>
      <w:lang w:val="x-none" w:eastAsia="hr-HR"/>
    </w:rPr>
  </w:style>
  <w:style w:type="character" w:customStyle="1" w:styleId="BodyTextIndentChar">
    <w:name w:val="Body Text Indent Char"/>
    <w:locked/>
    <w:rsid w:val="00A460A9"/>
    <w:rPr>
      <w:rFonts w:ascii="Times New Roman" w:hAnsi="Times New Roman" w:cs="Times New Roman"/>
      <w:sz w:val="20"/>
      <w:szCs w:val="20"/>
    </w:rPr>
  </w:style>
  <w:style w:type="paragraph" w:styleId="Tijeloteksta2">
    <w:name w:val="Body Text 2"/>
    <w:basedOn w:val="Normal"/>
    <w:link w:val="Tijeloteksta2Char"/>
    <w:rsid w:val="00A460A9"/>
    <w:rPr>
      <w:rFonts w:eastAsia="Calibri"/>
      <w:i/>
      <w:lang w:eastAsia="hr-HR"/>
    </w:rPr>
  </w:style>
  <w:style w:type="character" w:customStyle="1" w:styleId="Tijeloteksta2Char">
    <w:name w:val="Tijelo teksta 2 Char"/>
    <w:link w:val="Tijeloteksta2"/>
    <w:locked/>
    <w:rsid w:val="00A460A9"/>
    <w:rPr>
      <w:rFonts w:eastAsia="Calibri"/>
      <w:i/>
      <w:sz w:val="24"/>
      <w:lang w:val="hr-HR" w:eastAsia="hr-HR" w:bidi="ar-SA"/>
    </w:rPr>
  </w:style>
  <w:style w:type="paragraph" w:styleId="Tijeloteksta-uvlaka2">
    <w:name w:val="Body Text Indent 2"/>
    <w:basedOn w:val="Normal"/>
    <w:link w:val="Tijeloteksta-uvlaka2Char"/>
    <w:rsid w:val="00A460A9"/>
    <w:pPr>
      <w:ind w:firstLine="709"/>
    </w:pPr>
    <w:rPr>
      <w:rFonts w:eastAsia="Calibri"/>
    </w:rPr>
  </w:style>
  <w:style w:type="character" w:customStyle="1" w:styleId="Tijeloteksta-uvlaka2Char">
    <w:name w:val="Tijelo teksta - uvlaka 2 Char"/>
    <w:link w:val="Tijeloteksta-uvlaka2"/>
    <w:locked/>
    <w:rsid w:val="00A460A9"/>
    <w:rPr>
      <w:rFonts w:eastAsia="Calibri"/>
      <w:sz w:val="24"/>
      <w:lang w:val="hr-HR" w:eastAsia="en-US" w:bidi="ar-SA"/>
    </w:rPr>
  </w:style>
  <w:style w:type="paragraph" w:styleId="Tijeloteksta-uvlaka3">
    <w:name w:val="Body Text Indent 3"/>
    <w:aliases w:val="uvlaka 3,uvlaka 21,uvlaka 211, uvlaka 3"/>
    <w:basedOn w:val="Normal"/>
    <w:link w:val="Tijeloteksta-uvlaka3Char"/>
    <w:rsid w:val="00A460A9"/>
    <w:pPr>
      <w:tabs>
        <w:tab w:val="left" w:pos="709"/>
      </w:tabs>
      <w:ind w:left="705" w:hanging="705"/>
    </w:pPr>
    <w:rPr>
      <w:rFonts w:eastAsia="Calibri"/>
      <w:b/>
      <w:bCs/>
    </w:rPr>
  </w:style>
  <w:style w:type="character" w:customStyle="1" w:styleId="Tijeloteksta-uvlaka3Char">
    <w:name w:val="Tijelo teksta - uvlaka 3 Char"/>
    <w:aliases w:val="uvlaka 3 Char,uvlaka 21 Char,uvlaka 211 Char, uvlaka 3 Char"/>
    <w:link w:val="Tijeloteksta-uvlaka3"/>
    <w:locked/>
    <w:rsid w:val="00A460A9"/>
    <w:rPr>
      <w:rFonts w:eastAsia="Calibri"/>
      <w:b/>
      <w:bCs/>
      <w:sz w:val="24"/>
      <w:lang w:val="hr-HR" w:eastAsia="en-US" w:bidi="ar-SA"/>
    </w:rPr>
  </w:style>
  <w:style w:type="paragraph" w:styleId="Tekstbalonia">
    <w:name w:val="Balloon Text"/>
    <w:basedOn w:val="Normal"/>
    <w:link w:val="TekstbaloniaChar"/>
    <w:semiHidden/>
    <w:rsid w:val="00A460A9"/>
    <w:rPr>
      <w:rFonts w:ascii="Tahoma" w:eastAsia="Calibri" w:hAnsi="Tahoma" w:cs="Tahoma"/>
      <w:sz w:val="16"/>
      <w:szCs w:val="16"/>
    </w:rPr>
  </w:style>
  <w:style w:type="character" w:customStyle="1" w:styleId="TekstbaloniaChar">
    <w:name w:val="Tekst balončića Char"/>
    <w:link w:val="Tekstbalonia"/>
    <w:semiHidden/>
    <w:locked/>
    <w:rsid w:val="00A460A9"/>
    <w:rPr>
      <w:rFonts w:ascii="Tahoma" w:eastAsia="Calibri" w:hAnsi="Tahoma" w:cs="Tahoma"/>
      <w:sz w:val="16"/>
      <w:szCs w:val="16"/>
      <w:lang w:val="hr-HR" w:eastAsia="en-US" w:bidi="ar-SA"/>
    </w:rPr>
  </w:style>
  <w:style w:type="paragraph" w:styleId="Tijeloteksta3">
    <w:name w:val="Body Text 3"/>
    <w:basedOn w:val="Normal"/>
    <w:link w:val="Tijeloteksta3Char"/>
    <w:rsid w:val="00A460A9"/>
    <w:pPr>
      <w:spacing w:after="120"/>
    </w:pPr>
    <w:rPr>
      <w:rFonts w:eastAsia="Calibri"/>
      <w:sz w:val="16"/>
      <w:szCs w:val="16"/>
      <w:lang w:val="en-US"/>
    </w:rPr>
  </w:style>
  <w:style w:type="character" w:customStyle="1" w:styleId="Tijeloteksta3Char">
    <w:name w:val="Tijelo teksta 3 Char"/>
    <w:link w:val="Tijeloteksta3"/>
    <w:locked/>
    <w:rsid w:val="00A460A9"/>
    <w:rPr>
      <w:rFonts w:eastAsia="Calibri"/>
      <w:sz w:val="16"/>
      <w:szCs w:val="16"/>
      <w:lang w:val="en-US" w:eastAsia="en-US" w:bidi="ar-SA"/>
    </w:rPr>
  </w:style>
  <w:style w:type="paragraph" w:styleId="Naslov">
    <w:name w:val="Title"/>
    <w:basedOn w:val="Normal"/>
    <w:link w:val="NaslovChar"/>
    <w:qFormat/>
    <w:rsid w:val="00A460A9"/>
    <w:pPr>
      <w:jc w:val="center"/>
    </w:pPr>
    <w:rPr>
      <w:rFonts w:eastAsia="Calibri"/>
      <w:b/>
      <w:bCs/>
      <w:szCs w:val="24"/>
    </w:rPr>
  </w:style>
  <w:style w:type="character" w:customStyle="1" w:styleId="NaslovChar">
    <w:name w:val="Naslov Char"/>
    <w:link w:val="Naslov"/>
    <w:locked/>
    <w:rsid w:val="00A460A9"/>
    <w:rPr>
      <w:rFonts w:eastAsia="Calibri"/>
      <w:b/>
      <w:bCs/>
      <w:sz w:val="24"/>
      <w:szCs w:val="24"/>
      <w:lang w:val="hr-HR" w:eastAsia="en-US" w:bidi="ar-SA"/>
    </w:rPr>
  </w:style>
  <w:style w:type="paragraph" w:customStyle="1" w:styleId="t-9-8">
    <w:name w:val="t-9-8"/>
    <w:basedOn w:val="Normal"/>
    <w:rsid w:val="00A460A9"/>
    <w:pPr>
      <w:spacing w:before="100" w:beforeAutospacing="1" w:after="100" w:afterAutospacing="1"/>
      <w:jc w:val="left"/>
    </w:pPr>
    <w:rPr>
      <w:rFonts w:eastAsia="Calibri"/>
      <w:szCs w:val="24"/>
      <w:lang w:eastAsia="hr-HR"/>
    </w:rPr>
  </w:style>
  <w:style w:type="paragraph" w:styleId="Popis">
    <w:name w:val="List"/>
    <w:basedOn w:val="Normal"/>
    <w:rsid w:val="00A460A9"/>
    <w:pPr>
      <w:spacing w:line="360" w:lineRule="auto"/>
      <w:ind w:left="360" w:hanging="360"/>
    </w:pPr>
    <w:rPr>
      <w:rFonts w:eastAsia="Calibri"/>
      <w:lang w:eastAsia="hr-HR"/>
    </w:rPr>
  </w:style>
  <w:style w:type="paragraph" w:styleId="Opisslike">
    <w:name w:val="caption"/>
    <w:basedOn w:val="Normal"/>
    <w:next w:val="Normal"/>
    <w:qFormat/>
    <w:rsid w:val="00A460A9"/>
    <w:rPr>
      <w:rFonts w:ascii="Arial" w:eastAsia="Calibri" w:hAnsi="Arial"/>
      <w:b/>
      <w:sz w:val="20"/>
    </w:rPr>
  </w:style>
  <w:style w:type="paragraph" w:customStyle="1" w:styleId="BodyTextuvlaka3uvlaka2">
    <w:name w:val="Body Text.uvlaka 3.uvlaka 2"/>
    <w:basedOn w:val="Normal"/>
    <w:rsid w:val="00A460A9"/>
    <w:pPr>
      <w:jc w:val="left"/>
    </w:pPr>
    <w:rPr>
      <w:rFonts w:eastAsia="Calibri"/>
      <w:szCs w:val="24"/>
    </w:rPr>
  </w:style>
  <w:style w:type="paragraph" w:customStyle="1" w:styleId="BodyTextuvlaka3">
    <w:name w:val="Body Text.uvlaka 3"/>
    <w:basedOn w:val="Normal"/>
    <w:rsid w:val="00A460A9"/>
    <w:pPr>
      <w:jc w:val="left"/>
    </w:pPr>
    <w:rPr>
      <w:rFonts w:eastAsia="Calibri"/>
      <w:szCs w:val="24"/>
    </w:rPr>
  </w:style>
  <w:style w:type="paragraph" w:customStyle="1" w:styleId="BodyTextIndent2uvlaka2">
    <w:name w:val="Body Text Indent 2.uvlaka 2"/>
    <w:basedOn w:val="Normal"/>
    <w:rsid w:val="00A460A9"/>
    <w:pPr>
      <w:ind w:left="720"/>
    </w:pPr>
    <w:rPr>
      <w:rFonts w:ascii="Arial" w:eastAsia="Calibri" w:hAnsi="Arial"/>
      <w:szCs w:val="24"/>
    </w:rPr>
  </w:style>
  <w:style w:type="character" w:customStyle="1" w:styleId="CharChar1">
    <w:name w:val="Char Char1"/>
    <w:rsid w:val="00A460A9"/>
    <w:rPr>
      <w:rFonts w:cs="Times New Roman"/>
      <w:i/>
      <w:iCs/>
      <w:u w:val="single"/>
      <w:lang w:val="hr-HR" w:eastAsia="en-US" w:bidi="ar-SA"/>
    </w:rPr>
  </w:style>
  <w:style w:type="character" w:styleId="SlijeenaHiperveza">
    <w:name w:val="FollowedHyperlink"/>
    <w:rsid w:val="00A460A9"/>
    <w:rPr>
      <w:rFonts w:cs="Times New Roman"/>
      <w:color w:val="800080"/>
      <w:u w:val="single"/>
    </w:rPr>
  </w:style>
  <w:style w:type="paragraph" w:customStyle="1" w:styleId="font5">
    <w:name w:val="font5"/>
    <w:basedOn w:val="Normal"/>
    <w:rsid w:val="00A460A9"/>
    <w:pPr>
      <w:spacing w:before="100" w:beforeAutospacing="1" w:after="100" w:afterAutospacing="1"/>
      <w:jc w:val="left"/>
    </w:pPr>
    <w:rPr>
      <w:rFonts w:ascii="Tahoma" w:eastAsia="Calibri" w:hAnsi="Tahoma" w:cs="Tahoma"/>
      <w:color w:val="000000"/>
      <w:sz w:val="16"/>
      <w:szCs w:val="16"/>
      <w:lang w:eastAsia="hr-HR"/>
    </w:rPr>
  </w:style>
  <w:style w:type="paragraph" w:customStyle="1" w:styleId="font6">
    <w:name w:val="font6"/>
    <w:basedOn w:val="Normal"/>
    <w:rsid w:val="00A460A9"/>
    <w:pPr>
      <w:spacing w:before="100" w:beforeAutospacing="1" w:after="100" w:afterAutospacing="1"/>
      <w:jc w:val="left"/>
    </w:pPr>
    <w:rPr>
      <w:rFonts w:ascii="Tahoma" w:eastAsia="Calibri" w:hAnsi="Tahoma" w:cs="Tahoma"/>
      <w:b/>
      <w:bCs/>
      <w:color w:val="000000"/>
      <w:sz w:val="16"/>
      <w:szCs w:val="16"/>
      <w:lang w:eastAsia="hr-HR"/>
    </w:rPr>
  </w:style>
  <w:style w:type="paragraph" w:customStyle="1" w:styleId="font7">
    <w:name w:val="font7"/>
    <w:basedOn w:val="Normal"/>
    <w:rsid w:val="00A460A9"/>
    <w:pPr>
      <w:spacing w:before="100" w:beforeAutospacing="1" w:after="100" w:afterAutospacing="1"/>
      <w:jc w:val="left"/>
    </w:pPr>
    <w:rPr>
      <w:rFonts w:ascii="Arial" w:eastAsia="Calibri" w:hAnsi="Arial" w:cs="Arial"/>
      <w:color w:val="000000"/>
      <w:sz w:val="20"/>
      <w:lang w:eastAsia="hr-HR"/>
    </w:rPr>
  </w:style>
  <w:style w:type="paragraph" w:customStyle="1" w:styleId="xl197">
    <w:name w:val="xl197"/>
    <w:basedOn w:val="Normal"/>
    <w:rsid w:val="00A460A9"/>
    <w:pPr>
      <w:spacing w:before="100" w:beforeAutospacing="1" w:after="100" w:afterAutospacing="1"/>
      <w:jc w:val="left"/>
      <w:textAlignment w:val="center"/>
    </w:pPr>
    <w:rPr>
      <w:rFonts w:eastAsia="Calibri"/>
      <w:szCs w:val="24"/>
      <w:lang w:eastAsia="hr-HR"/>
    </w:rPr>
  </w:style>
  <w:style w:type="paragraph" w:customStyle="1" w:styleId="xl198">
    <w:name w:val="xl198"/>
    <w:basedOn w:val="Normal"/>
    <w:rsid w:val="00A460A9"/>
    <w:pPr>
      <w:spacing w:before="100" w:beforeAutospacing="1" w:after="100" w:afterAutospacing="1"/>
      <w:jc w:val="center"/>
      <w:textAlignment w:val="center"/>
    </w:pPr>
    <w:rPr>
      <w:rFonts w:eastAsia="Calibri"/>
      <w:szCs w:val="24"/>
      <w:lang w:eastAsia="hr-HR"/>
    </w:rPr>
  </w:style>
  <w:style w:type="paragraph" w:customStyle="1" w:styleId="xl199">
    <w:name w:val="xl199"/>
    <w:basedOn w:val="Normal"/>
    <w:rsid w:val="00A460A9"/>
    <w:pPr>
      <w:shd w:val="clear" w:color="auto" w:fill="FFFF00"/>
      <w:spacing w:before="100" w:beforeAutospacing="1" w:after="100" w:afterAutospacing="1"/>
      <w:jc w:val="left"/>
      <w:textAlignment w:val="top"/>
    </w:pPr>
    <w:rPr>
      <w:rFonts w:eastAsia="Calibri"/>
      <w:szCs w:val="24"/>
      <w:lang w:eastAsia="hr-HR"/>
    </w:rPr>
  </w:style>
  <w:style w:type="paragraph" w:customStyle="1" w:styleId="xl200">
    <w:name w:val="xl200"/>
    <w:basedOn w:val="Normal"/>
    <w:rsid w:val="00A460A9"/>
    <w:pPr>
      <w:spacing w:before="100" w:beforeAutospacing="1" w:after="100" w:afterAutospacing="1"/>
      <w:jc w:val="center"/>
      <w:textAlignment w:val="center"/>
    </w:pPr>
    <w:rPr>
      <w:rFonts w:eastAsia="Calibri"/>
      <w:szCs w:val="24"/>
      <w:lang w:eastAsia="hr-HR"/>
    </w:rPr>
  </w:style>
  <w:style w:type="paragraph" w:customStyle="1" w:styleId="xl201">
    <w:name w:val="xl201"/>
    <w:basedOn w:val="Normal"/>
    <w:rsid w:val="00A460A9"/>
    <w:pPr>
      <w:pBdr>
        <w:top w:val="single" w:sz="4" w:space="0" w:color="auto"/>
        <w:bottom w:val="single" w:sz="4" w:space="0" w:color="auto"/>
      </w:pBdr>
      <w:shd w:val="clear" w:color="auto" w:fill="C0C0C0"/>
      <w:spacing w:before="100" w:beforeAutospacing="1" w:after="100" w:afterAutospacing="1"/>
      <w:jc w:val="center"/>
      <w:textAlignment w:val="center"/>
    </w:pPr>
    <w:rPr>
      <w:rFonts w:eastAsia="Calibri"/>
      <w:b/>
      <w:bCs/>
      <w:szCs w:val="24"/>
      <w:lang w:eastAsia="hr-HR"/>
    </w:rPr>
  </w:style>
  <w:style w:type="paragraph" w:customStyle="1" w:styleId="xl202">
    <w:name w:val="xl202"/>
    <w:basedOn w:val="Normal"/>
    <w:rsid w:val="00A460A9"/>
    <w:pPr>
      <w:pBdr>
        <w:top w:val="single" w:sz="4" w:space="0" w:color="auto"/>
        <w:bottom w:val="single" w:sz="4" w:space="0" w:color="auto"/>
      </w:pBdr>
      <w:shd w:val="clear" w:color="auto" w:fill="C0C0C0"/>
      <w:spacing w:before="100" w:beforeAutospacing="1" w:after="100" w:afterAutospacing="1"/>
      <w:jc w:val="center"/>
      <w:textAlignment w:val="center"/>
    </w:pPr>
    <w:rPr>
      <w:rFonts w:eastAsia="Calibri"/>
      <w:b/>
      <w:bCs/>
      <w:szCs w:val="24"/>
      <w:lang w:eastAsia="hr-HR"/>
    </w:rPr>
  </w:style>
  <w:style w:type="paragraph" w:customStyle="1" w:styleId="xl203">
    <w:name w:val="xl203"/>
    <w:basedOn w:val="Normal"/>
    <w:rsid w:val="00A460A9"/>
    <w:pPr>
      <w:pBdr>
        <w:top w:val="single" w:sz="4" w:space="0" w:color="auto"/>
        <w:bottom w:val="single" w:sz="4" w:space="0" w:color="auto"/>
      </w:pBdr>
      <w:shd w:val="clear" w:color="auto" w:fill="00FFFF"/>
      <w:spacing w:before="100" w:beforeAutospacing="1" w:after="100" w:afterAutospacing="1"/>
      <w:jc w:val="center"/>
      <w:textAlignment w:val="center"/>
    </w:pPr>
    <w:rPr>
      <w:rFonts w:eastAsia="Calibri"/>
      <w:b/>
      <w:bCs/>
      <w:szCs w:val="24"/>
      <w:lang w:eastAsia="hr-HR"/>
    </w:rPr>
  </w:style>
  <w:style w:type="paragraph" w:customStyle="1" w:styleId="xl204">
    <w:name w:val="xl204"/>
    <w:basedOn w:val="Normal"/>
    <w:rsid w:val="00A460A9"/>
    <w:pPr>
      <w:pBdr>
        <w:top w:val="single" w:sz="4" w:space="0" w:color="auto"/>
        <w:bottom w:val="single" w:sz="4" w:space="0" w:color="auto"/>
      </w:pBdr>
      <w:shd w:val="clear" w:color="auto" w:fill="00FFFF"/>
      <w:spacing w:before="100" w:beforeAutospacing="1" w:after="100" w:afterAutospacing="1"/>
      <w:jc w:val="left"/>
      <w:textAlignment w:val="center"/>
    </w:pPr>
    <w:rPr>
      <w:rFonts w:eastAsia="Calibri"/>
      <w:szCs w:val="24"/>
      <w:lang w:eastAsia="hr-HR"/>
    </w:rPr>
  </w:style>
  <w:style w:type="paragraph" w:customStyle="1" w:styleId="xl205">
    <w:name w:val="xl205"/>
    <w:basedOn w:val="Normal"/>
    <w:rsid w:val="00A460A9"/>
    <w:pPr>
      <w:pBdr>
        <w:top w:val="single" w:sz="4" w:space="0" w:color="auto"/>
        <w:bottom w:val="single" w:sz="4" w:space="0" w:color="auto"/>
      </w:pBdr>
      <w:shd w:val="clear" w:color="auto" w:fill="00FFFF"/>
      <w:spacing w:before="100" w:beforeAutospacing="1" w:after="100" w:afterAutospacing="1"/>
      <w:jc w:val="center"/>
      <w:textAlignment w:val="center"/>
    </w:pPr>
    <w:rPr>
      <w:rFonts w:eastAsia="Calibri"/>
      <w:szCs w:val="24"/>
      <w:lang w:eastAsia="hr-HR"/>
    </w:rPr>
  </w:style>
  <w:style w:type="paragraph" w:customStyle="1" w:styleId="xl206">
    <w:name w:val="xl206"/>
    <w:basedOn w:val="Normal"/>
    <w:rsid w:val="00A460A9"/>
    <w:pPr>
      <w:pBdr>
        <w:top w:val="single" w:sz="4" w:space="0" w:color="auto"/>
        <w:bottom w:val="single" w:sz="4" w:space="0" w:color="auto"/>
      </w:pBdr>
      <w:shd w:val="clear" w:color="auto" w:fill="C0C0C0"/>
      <w:spacing w:before="100" w:beforeAutospacing="1" w:after="100" w:afterAutospacing="1"/>
      <w:jc w:val="left"/>
      <w:textAlignment w:val="center"/>
    </w:pPr>
    <w:rPr>
      <w:rFonts w:eastAsia="Calibri"/>
      <w:szCs w:val="24"/>
      <w:lang w:eastAsia="hr-HR"/>
    </w:rPr>
  </w:style>
  <w:style w:type="paragraph" w:customStyle="1" w:styleId="xl207">
    <w:name w:val="xl207"/>
    <w:basedOn w:val="Normal"/>
    <w:rsid w:val="00A460A9"/>
    <w:pPr>
      <w:pBdr>
        <w:top w:val="single" w:sz="4" w:space="0" w:color="auto"/>
        <w:bottom w:val="single" w:sz="4" w:space="0" w:color="auto"/>
      </w:pBdr>
      <w:shd w:val="clear" w:color="auto" w:fill="C0C0C0"/>
      <w:spacing w:before="100" w:beforeAutospacing="1" w:after="100" w:afterAutospacing="1"/>
      <w:jc w:val="center"/>
      <w:textAlignment w:val="center"/>
    </w:pPr>
    <w:rPr>
      <w:rFonts w:eastAsia="Calibri"/>
      <w:szCs w:val="24"/>
      <w:lang w:eastAsia="hr-HR"/>
    </w:rPr>
  </w:style>
  <w:style w:type="paragraph" w:customStyle="1" w:styleId="xl208">
    <w:name w:val="xl208"/>
    <w:basedOn w:val="Normal"/>
    <w:rsid w:val="00A460A9"/>
    <w:pPr>
      <w:pBdr>
        <w:top w:val="single" w:sz="4" w:space="0" w:color="auto"/>
        <w:bottom w:val="single" w:sz="4" w:space="0" w:color="auto"/>
      </w:pBdr>
      <w:shd w:val="clear" w:color="auto" w:fill="00FF00"/>
      <w:spacing w:before="100" w:beforeAutospacing="1" w:after="100" w:afterAutospacing="1"/>
      <w:jc w:val="left"/>
      <w:textAlignment w:val="top"/>
    </w:pPr>
    <w:rPr>
      <w:rFonts w:eastAsia="Calibri"/>
      <w:b/>
      <w:bCs/>
      <w:szCs w:val="24"/>
      <w:lang w:eastAsia="hr-HR"/>
    </w:rPr>
  </w:style>
  <w:style w:type="paragraph" w:customStyle="1" w:styleId="xl209">
    <w:name w:val="xl209"/>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10">
    <w:name w:val="xl210"/>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11">
    <w:name w:val="xl211"/>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12">
    <w:name w:val="xl212"/>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13">
    <w:name w:val="xl213"/>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14">
    <w:name w:val="xl214"/>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15">
    <w:name w:val="xl215"/>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16">
    <w:name w:val="xl216"/>
    <w:basedOn w:val="Normal"/>
    <w:rsid w:val="00A460A9"/>
    <w:pPr>
      <w:pBdr>
        <w:top w:val="single" w:sz="4" w:space="0" w:color="auto"/>
        <w:bottom w:val="single" w:sz="4" w:space="0" w:color="auto"/>
      </w:pBdr>
      <w:shd w:val="clear" w:color="auto" w:fill="FFFF00"/>
      <w:spacing w:before="100" w:beforeAutospacing="1" w:after="100" w:afterAutospacing="1"/>
      <w:jc w:val="left"/>
      <w:textAlignment w:val="center"/>
    </w:pPr>
    <w:rPr>
      <w:rFonts w:eastAsia="Calibri"/>
      <w:szCs w:val="24"/>
      <w:lang w:eastAsia="hr-HR"/>
    </w:rPr>
  </w:style>
  <w:style w:type="paragraph" w:customStyle="1" w:styleId="xl217">
    <w:name w:val="xl217"/>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18">
    <w:name w:val="xl218"/>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 w:val="18"/>
      <w:szCs w:val="18"/>
      <w:lang w:eastAsia="hr-HR"/>
    </w:rPr>
  </w:style>
  <w:style w:type="paragraph" w:customStyle="1" w:styleId="xl219">
    <w:name w:val="xl219"/>
    <w:basedOn w:val="Normal"/>
    <w:rsid w:val="00A460A9"/>
    <w:pPr>
      <w:pBdr>
        <w:top w:val="single" w:sz="4" w:space="0" w:color="auto"/>
        <w:bottom w:val="single" w:sz="4" w:space="0" w:color="auto"/>
      </w:pBdr>
      <w:shd w:val="clear" w:color="auto" w:fill="00FF00"/>
      <w:spacing w:before="100" w:beforeAutospacing="1" w:after="100" w:afterAutospacing="1"/>
      <w:jc w:val="left"/>
      <w:textAlignment w:val="center"/>
    </w:pPr>
    <w:rPr>
      <w:rFonts w:eastAsia="Calibri"/>
      <w:b/>
      <w:bCs/>
      <w:szCs w:val="24"/>
      <w:lang w:eastAsia="hr-HR"/>
    </w:rPr>
  </w:style>
  <w:style w:type="paragraph" w:customStyle="1" w:styleId="xl220">
    <w:name w:val="xl220"/>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b/>
      <w:bCs/>
      <w:szCs w:val="24"/>
      <w:lang w:eastAsia="hr-HR"/>
    </w:rPr>
  </w:style>
  <w:style w:type="paragraph" w:customStyle="1" w:styleId="xl221">
    <w:name w:val="xl221"/>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22">
    <w:name w:val="xl222"/>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szCs w:val="24"/>
      <w:lang w:eastAsia="hr-HR"/>
    </w:rPr>
  </w:style>
  <w:style w:type="paragraph" w:customStyle="1" w:styleId="xl223">
    <w:name w:val="xl223"/>
    <w:basedOn w:val="Normal"/>
    <w:rsid w:val="00A460A9"/>
    <w:pPr>
      <w:pBdr>
        <w:top w:val="single" w:sz="4" w:space="0" w:color="auto"/>
        <w:bottom w:val="single" w:sz="4" w:space="0" w:color="auto"/>
      </w:pBdr>
      <w:shd w:val="clear" w:color="auto" w:fill="00FF00"/>
      <w:spacing w:before="100" w:beforeAutospacing="1" w:after="100" w:afterAutospacing="1"/>
      <w:jc w:val="right"/>
      <w:textAlignment w:val="center"/>
    </w:pPr>
    <w:rPr>
      <w:rFonts w:eastAsia="Calibri"/>
      <w:b/>
      <w:bCs/>
      <w:szCs w:val="24"/>
      <w:lang w:eastAsia="hr-HR"/>
    </w:rPr>
  </w:style>
  <w:style w:type="paragraph" w:customStyle="1" w:styleId="xl224">
    <w:name w:val="xl224"/>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color w:val="000000"/>
      <w:szCs w:val="24"/>
      <w:lang w:eastAsia="hr-HR"/>
    </w:rPr>
  </w:style>
  <w:style w:type="paragraph" w:customStyle="1" w:styleId="xl225">
    <w:name w:val="xl225"/>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26">
    <w:name w:val="xl226"/>
    <w:basedOn w:val="Normal"/>
    <w:rsid w:val="00A460A9"/>
    <w:pPr>
      <w:pBdr>
        <w:top w:val="single" w:sz="4" w:space="0" w:color="auto"/>
      </w:pBdr>
      <w:spacing w:before="100" w:beforeAutospacing="1" w:after="100" w:afterAutospacing="1"/>
      <w:jc w:val="center"/>
      <w:textAlignment w:val="center"/>
    </w:pPr>
    <w:rPr>
      <w:rFonts w:eastAsia="Calibri"/>
      <w:b/>
      <w:bCs/>
      <w:szCs w:val="24"/>
      <w:lang w:eastAsia="hr-HR"/>
    </w:rPr>
  </w:style>
  <w:style w:type="paragraph" w:customStyle="1" w:styleId="xl227">
    <w:name w:val="xl227"/>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b/>
      <w:bCs/>
      <w:szCs w:val="24"/>
      <w:lang w:eastAsia="hr-HR"/>
    </w:rPr>
  </w:style>
  <w:style w:type="paragraph" w:customStyle="1" w:styleId="xl228">
    <w:name w:val="xl228"/>
    <w:basedOn w:val="Normal"/>
    <w:rsid w:val="00A460A9"/>
    <w:pPr>
      <w:pBdr>
        <w:top w:val="single" w:sz="4" w:space="0" w:color="auto"/>
        <w:bottom w:val="single" w:sz="4" w:space="0" w:color="auto"/>
      </w:pBdr>
      <w:shd w:val="clear" w:color="auto" w:fill="C0C0C0"/>
      <w:spacing w:before="100" w:beforeAutospacing="1" w:after="100" w:afterAutospacing="1"/>
      <w:jc w:val="right"/>
      <w:textAlignment w:val="center"/>
    </w:pPr>
    <w:rPr>
      <w:rFonts w:eastAsia="Calibri"/>
      <w:b/>
      <w:bCs/>
      <w:szCs w:val="24"/>
      <w:lang w:eastAsia="hr-HR"/>
    </w:rPr>
  </w:style>
  <w:style w:type="paragraph" w:customStyle="1" w:styleId="xl229">
    <w:name w:val="xl229"/>
    <w:basedOn w:val="Normal"/>
    <w:rsid w:val="00A460A9"/>
    <w:pPr>
      <w:pBdr>
        <w:top w:val="single" w:sz="4" w:space="0" w:color="auto"/>
        <w:bottom w:val="single" w:sz="4" w:space="0" w:color="auto"/>
      </w:pBdr>
      <w:shd w:val="clear" w:color="auto" w:fill="00FFFF"/>
      <w:spacing w:before="100" w:beforeAutospacing="1" w:after="100" w:afterAutospacing="1"/>
      <w:jc w:val="right"/>
      <w:textAlignment w:val="center"/>
    </w:pPr>
    <w:rPr>
      <w:rFonts w:eastAsia="Calibri"/>
      <w:b/>
      <w:bCs/>
      <w:szCs w:val="24"/>
      <w:lang w:eastAsia="hr-HR"/>
    </w:rPr>
  </w:style>
  <w:style w:type="paragraph" w:customStyle="1" w:styleId="xl230">
    <w:name w:val="xl230"/>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b/>
      <w:bCs/>
      <w:szCs w:val="24"/>
      <w:lang w:eastAsia="hr-HR"/>
    </w:rPr>
  </w:style>
  <w:style w:type="paragraph" w:customStyle="1" w:styleId="xl231">
    <w:name w:val="xl231"/>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b/>
      <w:bCs/>
      <w:szCs w:val="24"/>
      <w:lang w:eastAsia="hr-HR"/>
    </w:rPr>
  </w:style>
  <w:style w:type="paragraph" w:customStyle="1" w:styleId="xl232">
    <w:name w:val="xl232"/>
    <w:basedOn w:val="Normal"/>
    <w:rsid w:val="00A460A9"/>
    <w:pPr>
      <w:pBdr>
        <w:top w:val="single" w:sz="4" w:space="0" w:color="auto"/>
        <w:bottom w:val="single" w:sz="4" w:space="0" w:color="auto"/>
      </w:pBdr>
      <w:shd w:val="clear" w:color="auto" w:fill="00FF00"/>
      <w:spacing w:before="100" w:beforeAutospacing="1" w:after="100" w:afterAutospacing="1"/>
      <w:jc w:val="left"/>
      <w:textAlignment w:val="top"/>
    </w:pPr>
    <w:rPr>
      <w:rFonts w:eastAsia="Calibri"/>
      <w:b/>
      <w:bCs/>
      <w:szCs w:val="24"/>
      <w:lang w:eastAsia="hr-HR"/>
    </w:rPr>
  </w:style>
  <w:style w:type="paragraph" w:customStyle="1" w:styleId="xl233">
    <w:name w:val="xl233"/>
    <w:basedOn w:val="Normal"/>
    <w:rsid w:val="00A4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Cs w:val="24"/>
      <w:lang w:eastAsia="hr-HR"/>
    </w:rPr>
  </w:style>
  <w:style w:type="paragraph" w:customStyle="1" w:styleId="xl234">
    <w:name w:val="xl234"/>
    <w:basedOn w:val="Normal"/>
    <w:rsid w:val="00A460A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35">
    <w:name w:val="xl235"/>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color w:val="000000"/>
      <w:szCs w:val="24"/>
      <w:lang w:eastAsia="hr-HR"/>
    </w:rPr>
  </w:style>
  <w:style w:type="paragraph" w:customStyle="1" w:styleId="xl236">
    <w:name w:val="xl236"/>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color w:val="000000"/>
      <w:szCs w:val="24"/>
      <w:lang w:eastAsia="hr-HR"/>
    </w:rPr>
  </w:style>
  <w:style w:type="paragraph" w:customStyle="1" w:styleId="xl237">
    <w:name w:val="xl237"/>
    <w:basedOn w:val="Normal"/>
    <w:rsid w:val="00A460A9"/>
    <w:pPr>
      <w:pBdr>
        <w:top w:val="single" w:sz="4" w:space="0" w:color="auto"/>
        <w:bottom w:val="single" w:sz="4" w:space="0" w:color="auto"/>
      </w:pBdr>
      <w:shd w:val="clear" w:color="auto" w:fill="339966"/>
      <w:spacing w:before="100" w:beforeAutospacing="1" w:after="100" w:afterAutospacing="1"/>
      <w:jc w:val="center"/>
      <w:textAlignment w:val="center"/>
    </w:pPr>
    <w:rPr>
      <w:rFonts w:eastAsia="Calibri"/>
      <w:szCs w:val="24"/>
      <w:lang w:eastAsia="hr-HR"/>
    </w:rPr>
  </w:style>
  <w:style w:type="paragraph" w:customStyle="1" w:styleId="xl238">
    <w:name w:val="xl238"/>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39">
    <w:name w:val="xl239"/>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szCs w:val="24"/>
      <w:lang w:eastAsia="hr-HR"/>
    </w:rPr>
  </w:style>
  <w:style w:type="paragraph" w:customStyle="1" w:styleId="xl240">
    <w:name w:val="xl240"/>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1">
    <w:name w:val="xl241"/>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szCs w:val="24"/>
      <w:lang w:eastAsia="hr-HR"/>
    </w:rPr>
  </w:style>
  <w:style w:type="paragraph" w:customStyle="1" w:styleId="xl242">
    <w:name w:val="xl242"/>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3">
    <w:name w:val="xl243"/>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4">
    <w:name w:val="xl244"/>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5">
    <w:name w:val="xl245"/>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6">
    <w:name w:val="xl246"/>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47">
    <w:name w:val="xl247"/>
    <w:basedOn w:val="Normal"/>
    <w:rsid w:val="00A460A9"/>
    <w:pPr>
      <w:pBdr>
        <w:top w:val="single" w:sz="4" w:space="0" w:color="auto"/>
        <w:bottom w:val="single" w:sz="4" w:space="0" w:color="auto"/>
      </w:pBdr>
      <w:spacing w:before="100" w:beforeAutospacing="1" w:after="100" w:afterAutospacing="1"/>
      <w:jc w:val="center"/>
      <w:textAlignment w:val="top"/>
    </w:pPr>
    <w:rPr>
      <w:rFonts w:eastAsia="Calibri"/>
      <w:szCs w:val="24"/>
      <w:lang w:eastAsia="hr-HR"/>
    </w:rPr>
  </w:style>
  <w:style w:type="paragraph" w:customStyle="1" w:styleId="xl248">
    <w:name w:val="xl248"/>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49">
    <w:name w:val="xl249"/>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50">
    <w:name w:val="xl250"/>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51">
    <w:name w:val="xl251"/>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color w:val="FF0000"/>
      <w:szCs w:val="24"/>
      <w:lang w:eastAsia="hr-HR"/>
    </w:rPr>
  </w:style>
  <w:style w:type="paragraph" w:customStyle="1" w:styleId="xl252">
    <w:name w:val="xl252"/>
    <w:basedOn w:val="Normal"/>
    <w:rsid w:val="00A460A9"/>
    <w:pPr>
      <w:pBdr>
        <w:top w:val="single" w:sz="4" w:space="0" w:color="auto"/>
        <w:bottom w:val="single" w:sz="4" w:space="0" w:color="auto"/>
        <w:right w:val="single" w:sz="4" w:space="0" w:color="auto"/>
      </w:pBdr>
      <w:spacing w:before="100" w:beforeAutospacing="1" w:after="100" w:afterAutospacing="1"/>
      <w:jc w:val="left"/>
      <w:textAlignment w:val="center"/>
    </w:pPr>
    <w:rPr>
      <w:rFonts w:eastAsia="Calibri"/>
      <w:szCs w:val="24"/>
      <w:lang w:eastAsia="hr-HR"/>
    </w:rPr>
  </w:style>
  <w:style w:type="paragraph" w:customStyle="1" w:styleId="xl253">
    <w:name w:val="xl253"/>
    <w:basedOn w:val="Normal"/>
    <w:rsid w:val="00A460A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54">
    <w:name w:val="xl254"/>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color w:val="000000"/>
      <w:szCs w:val="24"/>
      <w:lang w:eastAsia="hr-HR"/>
    </w:rPr>
  </w:style>
  <w:style w:type="paragraph" w:customStyle="1" w:styleId="xl255">
    <w:name w:val="xl255"/>
    <w:basedOn w:val="Normal"/>
    <w:rsid w:val="00A460A9"/>
    <w:pPr>
      <w:pBdr>
        <w:top w:val="single" w:sz="4" w:space="0" w:color="auto"/>
        <w:bottom w:val="single" w:sz="4" w:space="0" w:color="auto"/>
      </w:pBdr>
      <w:shd w:val="clear" w:color="auto" w:fill="FFFFFF"/>
      <w:spacing w:before="100" w:beforeAutospacing="1" w:after="100" w:afterAutospacing="1"/>
      <w:jc w:val="left"/>
      <w:textAlignment w:val="center"/>
    </w:pPr>
    <w:rPr>
      <w:rFonts w:eastAsia="Calibri"/>
      <w:color w:val="000000"/>
      <w:szCs w:val="24"/>
      <w:lang w:eastAsia="hr-HR"/>
    </w:rPr>
  </w:style>
  <w:style w:type="paragraph" w:customStyle="1" w:styleId="xl256">
    <w:name w:val="xl256"/>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color w:val="000000"/>
      <w:szCs w:val="24"/>
      <w:lang w:eastAsia="hr-HR"/>
    </w:rPr>
  </w:style>
  <w:style w:type="paragraph" w:customStyle="1" w:styleId="xl257">
    <w:name w:val="xl257"/>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color w:val="000000"/>
      <w:szCs w:val="24"/>
      <w:lang w:eastAsia="hr-HR"/>
    </w:rPr>
  </w:style>
  <w:style w:type="paragraph" w:customStyle="1" w:styleId="xl258">
    <w:name w:val="xl258"/>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color w:val="000000"/>
      <w:szCs w:val="24"/>
      <w:lang w:eastAsia="hr-HR"/>
    </w:rPr>
  </w:style>
  <w:style w:type="paragraph" w:customStyle="1" w:styleId="xl259">
    <w:name w:val="xl259"/>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60">
    <w:name w:val="xl260"/>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61">
    <w:name w:val="xl261"/>
    <w:basedOn w:val="Normal"/>
    <w:rsid w:val="00A460A9"/>
    <w:pPr>
      <w:pBdr>
        <w:top w:val="single" w:sz="4" w:space="0" w:color="auto"/>
        <w:bottom w:val="single" w:sz="4" w:space="0" w:color="auto"/>
      </w:pBdr>
      <w:shd w:val="clear" w:color="auto" w:fill="CC99FF"/>
      <w:spacing w:before="100" w:beforeAutospacing="1" w:after="100" w:afterAutospacing="1"/>
      <w:jc w:val="right"/>
      <w:textAlignment w:val="center"/>
    </w:pPr>
    <w:rPr>
      <w:rFonts w:eastAsia="Calibri"/>
      <w:szCs w:val="24"/>
      <w:lang w:eastAsia="hr-HR"/>
    </w:rPr>
  </w:style>
  <w:style w:type="paragraph" w:customStyle="1" w:styleId="xl262">
    <w:name w:val="xl262"/>
    <w:basedOn w:val="Normal"/>
    <w:rsid w:val="00A460A9"/>
    <w:pPr>
      <w:pBdr>
        <w:top w:val="single" w:sz="4" w:space="0" w:color="auto"/>
        <w:bottom w:val="single" w:sz="4" w:space="0" w:color="auto"/>
      </w:pBdr>
      <w:shd w:val="clear" w:color="auto" w:fill="FF9900"/>
      <w:spacing w:before="100" w:beforeAutospacing="1" w:after="100" w:afterAutospacing="1"/>
      <w:jc w:val="right"/>
      <w:textAlignment w:val="center"/>
    </w:pPr>
    <w:rPr>
      <w:rFonts w:eastAsia="Calibri"/>
      <w:szCs w:val="24"/>
      <w:lang w:eastAsia="hr-HR"/>
    </w:rPr>
  </w:style>
  <w:style w:type="paragraph" w:customStyle="1" w:styleId="xl263">
    <w:name w:val="xl263"/>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64">
    <w:name w:val="xl264"/>
    <w:basedOn w:val="Normal"/>
    <w:rsid w:val="00A460A9"/>
    <w:pPr>
      <w:pBdr>
        <w:top w:val="single" w:sz="4" w:space="0" w:color="auto"/>
        <w:bottom w:val="single" w:sz="4" w:space="0" w:color="auto"/>
      </w:pBdr>
      <w:shd w:val="clear" w:color="auto" w:fill="FF9900"/>
      <w:spacing w:before="100" w:beforeAutospacing="1" w:after="100" w:afterAutospacing="1"/>
      <w:jc w:val="right"/>
      <w:textAlignment w:val="center"/>
    </w:pPr>
    <w:rPr>
      <w:rFonts w:eastAsia="Calibri"/>
      <w:szCs w:val="24"/>
      <w:lang w:eastAsia="hr-HR"/>
    </w:rPr>
  </w:style>
  <w:style w:type="paragraph" w:customStyle="1" w:styleId="xl265">
    <w:name w:val="xl265"/>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66">
    <w:name w:val="xl266"/>
    <w:basedOn w:val="Normal"/>
    <w:rsid w:val="00A460A9"/>
    <w:pPr>
      <w:pBdr>
        <w:top w:val="single" w:sz="4" w:space="0" w:color="auto"/>
        <w:bottom w:val="single" w:sz="4" w:space="0" w:color="auto"/>
      </w:pBdr>
      <w:shd w:val="clear" w:color="auto" w:fill="3366FF"/>
      <w:spacing w:before="100" w:beforeAutospacing="1" w:after="100" w:afterAutospacing="1"/>
      <w:jc w:val="right"/>
      <w:textAlignment w:val="center"/>
    </w:pPr>
    <w:rPr>
      <w:rFonts w:eastAsia="Calibri"/>
      <w:szCs w:val="24"/>
      <w:lang w:eastAsia="hr-HR"/>
    </w:rPr>
  </w:style>
  <w:style w:type="paragraph" w:customStyle="1" w:styleId="xl267">
    <w:name w:val="xl267"/>
    <w:basedOn w:val="Normal"/>
    <w:rsid w:val="00A460A9"/>
    <w:pPr>
      <w:pBdr>
        <w:top w:val="single" w:sz="4" w:space="0" w:color="auto"/>
        <w:bottom w:val="single" w:sz="4" w:space="0" w:color="auto"/>
      </w:pBdr>
      <w:shd w:val="clear" w:color="auto" w:fill="FF00FF"/>
      <w:spacing w:before="100" w:beforeAutospacing="1" w:after="100" w:afterAutospacing="1"/>
      <w:jc w:val="right"/>
      <w:textAlignment w:val="center"/>
    </w:pPr>
    <w:rPr>
      <w:rFonts w:eastAsia="Calibri"/>
      <w:szCs w:val="24"/>
      <w:lang w:eastAsia="hr-HR"/>
    </w:rPr>
  </w:style>
  <w:style w:type="paragraph" w:customStyle="1" w:styleId="xl268">
    <w:name w:val="xl268"/>
    <w:basedOn w:val="Normal"/>
    <w:rsid w:val="00A460A9"/>
    <w:pPr>
      <w:pBdr>
        <w:top w:val="single" w:sz="4" w:space="0" w:color="auto"/>
        <w:bottom w:val="single" w:sz="4" w:space="0" w:color="auto"/>
      </w:pBdr>
      <w:shd w:val="clear" w:color="auto" w:fill="FF00FF"/>
      <w:spacing w:before="100" w:beforeAutospacing="1" w:after="100" w:afterAutospacing="1"/>
      <w:jc w:val="right"/>
      <w:textAlignment w:val="center"/>
    </w:pPr>
    <w:rPr>
      <w:rFonts w:eastAsia="Calibri"/>
      <w:szCs w:val="24"/>
      <w:lang w:eastAsia="hr-HR"/>
    </w:rPr>
  </w:style>
  <w:style w:type="paragraph" w:customStyle="1" w:styleId="xl269">
    <w:name w:val="xl269"/>
    <w:basedOn w:val="Normal"/>
    <w:rsid w:val="00A460A9"/>
    <w:pPr>
      <w:pBdr>
        <w:top w:val="single" w:sz="4" w:space="0" w:color="auto"/>
        <w:bottom w:val="single" w:sz="4" w:space="0" w:color="auto"/>
      </w:pBdr>
      <w:shd w:val="clear" w:color="auto" w:fill="99CC00"/>
      <w:spacing w:before="100" w:beforeAutospacing="1" w:after="100" w:afterAutospacing="1"/>
      <w:jc w:val="right"/>
      <w:textAlignment w:val="center"/>
    </w:pPr>
    <w:rPr>
      <w:rFonts w:eastAsia="Calibri"/>
      <w:szCs w:val="24"/>
      <w:lang w:eastAsia="hr-HR"/>
    </w:rPr>
  </w:style>
  <w:style w:type="paragraph" w:customStyle="1" w:styleId="xl270">
    <w:name w:val="xl270"/>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71">
    <w:name w:val="xl271"/>
    <w:basedOn w:val="Normal"/>
    <w:rsid w:val="00A460A9"/>
    <w:pPr>
      <w:pBdr>
        <w:top w:val="single" w:sz="4" w:space="0" w:color="auto"/>
        <w:bottom w:val="single" w:sz="4" w:space="0" w:color="auto"/>
      </w:pBdr>
      <w:shd w:val="clear" w:color="auto" w:fill="FF99CC"/>
      <w:spacing w:before="100" w:beforeAutospacing="1" w:after="100" w:afterAutospacing="1"/>
      <w:jc w:val="right"/>
      <w:textAlignment w:val="center"/>
    </w:pPr>
    <w:rPr>
      <w:rFonts w:eastAsia="Calibri"/>
      <w:szCs w:val="24"/>
      <w:lang w:eastAsia="hr-HR"/>
    </w:rPr>
  </w:style>
  <w:style w:type="character" w:styleId="Naglaeno">
    <w:name w:val="Strong"/>
    <w:qFormat/>
    <w:rsid w:val="00A460A9"/>
    <w:rPr>
      <w:rFonts w:cs="Times New Roman"/>
      <w:b/>
      <w:bCs/>
    </w:rPr>
  </w:style>
  <w:style w:type="character" w:customStyle="1" w:styleId="uvlaka2CharChar">
    <w:name w:val="uvlaka 2 Char Char"/>
    <w:rsid w:val="00A460A9"/>
    <w:rPr>
      <w:lang w:val="pl-PL" w:eastAsia="en-US"/>
    </w:rPr>
  </w:style>
  <w:style w:type="character" w:customStyle="1" w:styleId="CharChar170">
    <w:name w:val="Char Char17"/>
    <w:rsid w:val="00A460A9"/>
    <w:rPr>
      <w:i/>
      <w:u w:val="single"/>
      <w:lang w:val="hr-HR" w:eastAsia="en-US"/>
    </w:rPr>
  </w:style>
  <w:style w:type="character" w:customStyle="1" w:styleId="CharChar110">
    <w:name w:val="Char Char11"/>
    <w:locked/>
    <w:rsid w:val="00A460A9"/>
    <w:rPr>
      <w:rFonts w:ascii="Arial" w:hAnsi="Arial"/>
      <w:b/>
      <w:sz w:val="18"/>
      <w:lang w:val="hr-HR" w:eastAsia="hr-HR"/>
    </w:rPr>
  </w:style>
  <w:style w:type="character" w:customStyle="1" w:styleId="CharChar8">
    <w:name w:val="Char Char8"/>
    <w:locked/>
    <w:rsid w:val="00A460A9"/>
    <w:rPr>
      <w:lang w:val="hr-HR" w:eastAsia="en-US"/>
    </w:rPr>
  </w:style>
  <w:style w:type="paragraph" w:customStyle="1" w:styleId="ListParagraph1">
    <w:name w:val="List Paragraph1"/>
    <w:basedOn w:val="Normal"/>
    <w:rsid w:val="00A460A9"/>
    <w:pPr>
      <w:ind w:left="720"/>
      <w:contextualSpacing/>
    </w:pPr>
  </w:style>
  <w:style w:type="character" w:customStyle="1" w:styleId="CharChar60">
    <w:name w:val="Char Char6"/>
    <w:locked/>
    <w:rsid w:val="00A460A9"/>
    <w:rPr>
      <w:sz w:val="24"/>
      <w:lang w:val="hr-HR" w:eastAsia="en-US"/>
    </w:rPr>
  </w:style>
  <w:style w:type="character" w:customStyle="1" w:styleId="CharChar50">
    <w:name w:val="Char Char5"/>
    <w:locked/>
    <w:rsid w:val="00A460A9"/>
    <w:rPr>
      <w:sz w:val="24"/>
      <w:lang w:val="hr-HR" w:eastAsia="en-US"/>
    </w:rPr>
  </w:style>
  <w:style w:type="character" w:customStyle="1" w:styleId="CharChar18">
    <w:name w:val="Char Char18"/>
    <w:rsid w:val="00A460A9"/>
    <w:rPr>
      <w:i/>
      <w:u w:val="single"/>
      <w:lang w:val="hr-HR" w:eastAsia="en-US"/>
    </w:rPr>
  </w:style>
  <w:style w:type="character" w:customStyle="1" w:styleId="CharChar12">
    <w:name w:val="Char Char12"/>
    <w:locked/>
    <w:rsid w:val="00A460A9"/>
    <w:rPr>
      <w:rFonts w:ascii="Arial" w:hAnsi="Arial"/>
      <w:b/>
      <w:sz w:val="18"/>
      <w:lang w:val="hr-HR" w:eastAsia="hr-HR"/>
    </w:rPr>
  </w:style>
  <w:style w:type="character" w:customStyle="1" w:styleId="CharChar7">
    <w:name w:val="Char Char7"/>
    <w:locked/>
    <w:rsid w:val="00A460A9"/>
    <w:rPr>
      <w:sz w:val="24"/>
      <w:lang w:val="hr-HR" w:eastAsia="en-US"/>
    </w:rPr>
  </w:style>
  <w:style w:type="character" w:customStyle="1" w:styleId="Heading1Char1">
    <w:name w:val="Heading 1 Char1"/>
    <w:locked/>
    <w:rsid w:val="00A460A9"/>
    <w:rPr>
      <w:i/>
      <w:u w:val="single"/>
      <w:lang w:val="hr-HR" w:eastAsia="en-US"/>
    </w:rPr>
  </w:style>
  <w:style w:type="paragraph" w:styleId="Tekstkomentara">
    <w:name w:val="annotation text"/>
    <w:basedOn w:val="Normal"/>
    <w:link w:val="TekstkomentaraChar"/>
    <w:rsid w:val="00A460A9"/>
    <w:rPr>
      <w:rFonts w:eastAsia="Calibri"/>
      <w:sz w:val="20"/>
    </w:rPr>
  </w:style>
  <w:style w:type="character" w:customStyle="1" w:styleId="TekstkomentaraChar">
    <w:name w:val="Tekst komentara Char"/>
    <w:link w:val="Tekstkomentara"/>
    <w:locked/>
    <w:rsid w:val="00A460A9"/>
    <w:rPr>
      <w:rFonts w:eastAsia="Calibri"/>
      <w:lang w:val="hr-HR" w:eastAsia="en-US" w:bidi="ar-SA"/>
    </w:rPr>
  </w:style>
  <w:style w:type="character" w:customStyle="1" w:styleId="CharChar15">
    <w:name w:val="Char Char15"/>
    <w:locked/>
    <w:rsid w:val="009D5664"/>
    <w:rPr>
      <w:b/>
      <w:bCs/>
      <w:lang w:val="pl-PL" w:eastAsia="en-US" w:bidi="ar-SA"/>
    </w:rPr>
  </w:style>
  <w:style w:type="character" w:customStyle="1" w:styleId="CharChar14">
    <w:name w:val="Char Char14"/>
    <w:locked/>
    <w:rsid w:val="009D5664"/>
    <w:rPr>
      <w:rFonts w:ascii="Arial" w:hAnsi="Arial"/>
      <w:b/>
      <w:bCs/>
      <w:sz w:val="16"/>
      <w:lang w:val="hr-HR" w:eastAsia="hr-HR" w:bidi="ar-SA"/>
    </w:rPr>
  </w:style>
  <w:style w:type="character" w:customStyle="1" w:styleId="CharChar120">
    <w:name w:val="Char Char12"/>
    <w:locked/>
    <w:rsid w:val="009D5664"/>
    <w:rPr>
      <w:b/>
      <w:bCs/>
      <w:sz w:val="16"/>
      <w:lang w:val="hr-HR" w:eastAsia="en-US" w:bidi="ar-SA"/>
    </w:rPr>
  </w:style>
  <w:style w:type="character" w:customStyle="1" w:styleId="CharChar9">
    <w:name w:val="Char Char9"/>
    <w:locked/>
    <w:rsid w:val="009D5664"/>
    <w:rPr>
      <w:rFonts w:ascii="Arial" w:hAnsi="Arial" w:cs="Arial"/>
      <w:b/>
      <w:bCs/>
      <w:sz w:val="18"/>
      <w:szCs w:val="24"/>
      <w:lang w:val="hr-HR" w:eastAsia="hr-HR" w:bidi="ar-SA"/>
    </w:rPr>
  </w:style>
  <w:style w:type="character" w:customStyle="1" w:styleId="CharChar80">
    <w:name w:val="Char Char8"/>
    <w:locked/>
    <w:rsid w:val="009D5664"/>
    <w:rPr>
      <w:lang w:val="hr-HR" w:eastAsia="en-US" w:bidi="ar-SA"/>
    </w:rPr>
  </w:style>
  <w:style w:type="character" w:customStyle="1" w:styleId="CharChar70">
    <w:name w:val="Char Char7"/>
    <w:locked/>
    <w:rsid w:val="009D5664"/>
    <w:rPr>
      <w:i/>
      <w:sz w:val="24"/>
      <w:lang w:val="hr-HR" w:eastAsia="hr-HR" w:bidi="ar-SA"/>
    </w:rPr>
  </w:style>
  <w:style w:type="character" w:customStyle="1" w:styleId="CharChar4">
    <w:name w:val="Char Char4"/>
    <w:locked/>
    <w:rsid w:val="009D5664"/>
    <w:rPr>
      <w:sz w:val="24"/>
      <w:lang w:val="hr-HR" w:eastAsia="en-US" w:bidi="ar-SA"/>
    </w:rPr>
  </w:style>
  <w:style w:type="character" w:customStyle="1" w:styleId="uvlaka2CharChar1">
    <w:name w:val="uvlaka 2 Char Char1"/>
    <w:locked/>
    <w:rsid w:val="009D5664"/>
    <w:rPr>
      <w:lang w:val="pl-PL" w:eastAsia="en-US" w:bidi="ar-SA"/>
    </w:rPr>
  </w:style>
  <w:style w:type="character" w:customStyle="1" w:styleId="CharChar2">
    <w:name w:val="Char Char2"/>
    <w:locked/>
    <w:rsid w:val="009D5664"/>
    <w:rPr>
      <w:sz w:val="16"/>
      <w:szCs w:val="16"/>
      <w:lang w:val="en-US" w:eastAsia="en-US" w:bidi="ar-SA"/>
    </w:rPr>
  </w:style>
  <w:style w:type="paragraph" w:styleId="Sadraj2">
    <w:name w:val="toc 2"/>
    <w:basedOn w:val="Normal"/>
    <w:next w:val="Normal"/>
    <w:autoRedefine/>
    <w:semiHidden/>
    <w:rsid w:val="009D5664"/>
    <w:pPr>
      <w:tabs>
        <w:tab w:val="right" w:leader="dot" w:pos="8313"/>
      </w:tabs>
    </w:pPr>
    <w:rPr>
      <w:rFonts w:ascii="Arial" w:hAnsi="Arial" w:cs="Arial"/>
      <w:b/>
      <w:bCs/>
      <w:i/>
      <w:iCs/>
      <w:sz w:val="20"/>
      <w:lang w:eastAsia="hr-HR"/>
    </w:rPr>
  </w:style>
  <w:style w:type="character" w:customStyle="1" w:styleId="CharChar16">
    <w:name w:val="Char Char1"/>
    <w:rsid w:val="009D5664"/>
    <w:rPr>
      <w:i/>
      <w:iCs/>
      <w:u w:val="single"/>
      <w:lang w:val="hr-HR" w:eastAsia="en-US" w:bidi="ar-SA"/>
    </w:rPr>
  </w:style>
  <w:style w:type="character" w:customStyle="1" w:styleId="uvlaka2CharChar0">
    <w:name w:val="uvlaka 2 Char Char"/>
    <w:rsid w:val="009D5664"/>
    <w:rPr>
      <w:lang w:val="pl-PL" w:eastAsia="en-US" w:bidi="ar-SA"/>
    </w:rPr>
  </w:style>
  <w:style w:type="paragraph" w:styleId="Bezproreda">
    <w:name w:val="No Spacing"/>
    <w:link w:val="BezproredaChar"/>
    <w:uiPriority w:val="1"/>
    <w:qFormat/>
    <w:rsid w:val="009D5664"/>
    <w:rPr>
      <w:rFonts w:ascii="Calibri" w:hAnsi="Calibri"/>
      <w:sz w:val="22"/>
      <w:szCs w:val="22"/>
      <w:lang w:eastAsia="en-US"/>
    </w:rPr>
  </w:style>
  <w:style w:type="paragraph" w:customStyle="1" w:styleId="Odlomakpopisa1">
    <w:name w:val="Odlomak popisa1"/>
    <w:basedOn w:val="Normal"/>
    <w:rsid w:val="009B66B4"/>
    <w:pPr>
      <w:spacing w:after="160" w:line="259" w:lineRule="auto"/>
      <w:ind w:left="720"/>
      <w:contextualSpacing/>
      <w:jc w:val="left"/>
    </w:pPr>
    <w:rPr>
      <w:rFonts w:ascii="Calibri" w:hAnsi="Calibri"/>
      <w:sz w:val="22"/>
      <w:szCs w:val="22"/>
    </w:rPr>
  </w:style>
  <w:style w:type="table" w:styleId="Reetkatablice">
    <w:name w:val="Table Grid"/>
    <w:basedOn w:val="Obinatablica"/>
    <w:uiPriority w:val="39"/>
    <w:rsid w:val="00167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basedOn w:val="Zadanifontodlomka"/>
    <w:link w:val="Bezproreda"/>
    <w:uiPriority w:val="1"/>
    <w:rsid w:val="0002387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6218">
      <w:bodyDiv w:val="1"/>
      <w:marLeft w:val="0"/>
      <w:marRight w:val="0"/>
      <w:marTop w:val="0"/>
      <w:marBottom w:val="0"/>
      <w:divBdr>
        <w:top w:val="none" w:sz="0" w:space="0" w:color="auto"/>
        <w:left w:val="none" w:sz="0" w:space="0" w:color="auto"/>
        <w:bottom w:val="none" w:sz="0" w:space="0" w:color="auto"/>
        <w:right w:val="none" w:sz="0" w:space="0" w:color="auto"/>
      </w:divBdr>
    </w:div>
    <w:div w:id="258760591">
      <w:bodyDiv w:val="1"/>
      <w:marLeft w:val="0"/>
      <w:marRight w:val="0"/>
      <w:marTop w:val="0"/>
      <w:marBottom w:val="0"/>
      <w:divBdr>
        <w:top w:val="none" w:sz="0" w:space="0" w:color="auto"/>
        <w:left w:val="none" w:sz="0" w:space="0" w:color="auto"/>
        <w:bottom w:val="none" w:sz="0" w:space="0" w:color="auto"/>
        <w:right w:val="none" w:sz="0" w:space="0" w:color="auto"/>
      </w:divBdr>
    </w:div>
    <w:div w:id="377709515">
      <w:bodyDiv w:val="1"/>
      <w:marLeft w:val="0"/>
      <w:marRight w:val="0"/>
      <w:marTop w:val="0"/>
      <w:marBottom w:val="0"/>
      <w:divBdr>
        <w:top w:val="none" w:sz="0" w:space="0" w:color="auto"/>
        <w:left w:val="none" w:sz="0" w:space="0" w:color="auto"/>
        <w:bottom w:val="none" w:sz="0" w:space="0" w:color="auto"/>
        <w:right w:val="none" w:sz="0" w:space="0" w:color="auto"/>
      </w:divBdr>
    </w:div>
    <w:div w:id="761494074">
      <w:bodyDiv w:val="1"/>
      <w:marLeft w:val="0"/>
      <w:marRight w:val="0"/>
      <w:marTop w:val="0"/>
      <w:marBottom w:val="0"/>
      <w:divBdr>
        <w:top w:val="none" w:sz="0" w:space="0" w:color="auto"/>
        <w:left w:val="none" w:sz="0" w:space="0" w:color="auto"/>
        <w:bottom w:val="none" w:sz="0" w:space="0" w:color="auto"/>
        <w:right w:val="none" w:sz="0" w:space="0" w:color="auto"/>
      </w:divBdr>
    </w:div>
    <w:div w:id="772433039">
      <w:bodyDiv w:val="1"/>
      <w:marLeft w:val="0"/>
      <w:marRight w:val="0"/>
      <w:marTop w:val="0"/>
      <w:marBottom w:val="0"/>
      <w:divBdr>
        <w:top w:val="none" w:sz="0" w:space="0" w:color="auto"/>
        <w:left w:val="none" w:sz="0" w:space="0" w:color="auto"/>
        <w:bottom w:val="none" w:sz="0" w:space="0" w:color="auto"/>
        <w:right w:val="none" w:sz="0" w:space="0" w:color="auto"/>
      </w:divBdr>
    </w:div>
    <w:div w:id="808788478">
      <w:bodyDiv w:val="1"/>
      <w:marLeft w:val="0"/>
      <w:marRight w:val="0"/>
      <w:marTop w:val="0"/>
      <w:marBottom w:val="0"/>
      <w:divBdr>
        <w:top w:val="none" w:sz="0" w:space="0" w:color="auto"/>
        <w:left w:val="none" w:sz="0" w:space="0" w:color="auto"/>
        <w:bottom w:val="none" w:sz="0" w:space="0" w:color="auto"/>
        <w:right w:val="none" w:sz="0" w:space="0" w:color="auto"/>
      </w:divBdr>
    </w:div>
    <w:div w:id="816334867">
      <w:bodyDiv w:val="1"/>
      <w:marLeft w:val="0"/>
      <w:marRight w:val="0"/>
      <w:marTop w:val="0"/>
      <w:marBottom w:val="0"/>
      <w:divBdr>
        <w:top w:val="none" w:sz="0" w:space="0" w:color="auto"/>
        <w:left w:val="none" w:sz="0" w:space="0" w:color="auto"/>
        <w:bottom w:val="none" w:sz="0" w:space="0" w:color="auto"/>
        <w:right w:val="none" w:sz="0" w:space="0" w:color="auto"/>
      </w:divBdr>
    </w:div>
    <w:div w:id="844398341">
      <w:bodyDiv w:val="1"/>
      <w:marLeft w:val="0"/>
      <w:marRight w:val="0"/>
      <w:marTop w:val="0"/>
      <w:marBottom w:val="0"/>
      <w:divBdr>
        <w:top w:val="none" w:sz="0" w:space="0" w:color="auto"/>
        <w:left w:val="none" w:sz="0" w:space="0" w:color="auto"/>
        <w:bottom w:val="none" w:sz="0" w:space="0" w:color="auto"/>
        <w:right w:val="none" w:sz="0" w:space="0" w:color="auto"/>
      </w:divBdr>
    </w:div>
    <w:div w:id="1137187015">
      <w:bodyDiv w:val="1"/>
      <w:marLeft w:val="0"/>
      <w:marRight w:val="0"/>
      <w:marTop w:val="0"/>
      <w:marBottom w:val="0"/>
      <w:divBdr>
        <w:top w:val="none" w:sz="0" w:space="0" w:color="auto"/>
        <w:left w:val="none" w:sz="0" w:space="0" w:color="auto"/>
        <w:bottom w:val="none" w:sz="0" w:space="0" w:color="auto"/>
        <w:right w:val="none" w:sz="0" w:space="0" w:color="auto"/>
      </w:divBdr>
    </w:div>
    <w:div w:id="1165895597">
      <w:bodyDiv w:val="1"/>
      <w:marLeft w:val="0"/>
      <w:marRight w:val="0"/>
      <w:marTop w:val="0"/>
      <w:marBottom w:val="0"/>
      <w:divBdr>
        <w:top w:val="none" w:sz="0" w:space="0" w:color="auto"/>
        <w:left w:val="none" w:sz="0" w:space="0" w:color="auto"/>
        <w:bottom w:val="none" w:sz="0" w:space="0" w:color="auto"/>
        <w:right w:val="none" w:sz="0" w:space="0" w:color="auto"/>
      </w:divBdr>
    </w:div>
    <w:div w:id="1351420019">
      <w:bodyDiv w:val="1"/>
      <w:marLeft w:val="0"/>
      <w:marRight w:val="0"/>
      <w:marTop w:val="0"/>
      <w:marBottom w:val="0"/>
      <w:divBdr>
        <w:top w:val="none" w:sz="0" w:space="0" w:color="auto"/>
        <w:left w:val="none" w:sz="0" w:space="0" w:color="auto"/>
        <w:bottom w:val="none" w:sz="0" w:space="0" w:color="auto"/>
        <w:right w:val="none" w:sz="0" w:space="0" w:color="auto"/>
      </w:divBdr>
    </w:div>
    <w:div w:id="1606496154">
      <w:bodyDiv w:val="1"/>
      <w:marLeft w:val="0"/>
      <w:marRight w:val="0"/>
      <w:marTop w:val="0"/>
      <w:marBottom w:val="0"/>
      <w:divBdr>
        <w:top w:val="none" w:sz="0" w:space="0" w:color="auto"/>
        <w:left w:val="none" w:sz="0" w:space="0" w:color="auto"/>
        <w:bottom w:val="none" w:sz="0" w:space="0" w:color="auto"/>
        <w:right w:val="none" w:sz="0" w:space="0" w:color="auto"/>
      </w:divBdr>
    </w:div>
    <w:div w:id="1701200913">
      <w:bodyDiv w:val="1"/>
      <w:marLeft w:val="0"/>
      <w:marRight w:val="0"/>
      <w:marTop w:val="0"/>
      <w:marBottom w:val="0"/>
      <w:divBdr>
        <w:top w:val="none" w:sz="0" w:space="0" w:color="auto"/>
        <w:left w:val="none" w:sz="0" w:space="0" w:color="auto"/>
        <w:bottom w:val="none" w:sz="0" w:space="0" w:color="auto"/>
        <w:right w:val="none" w:sz="0" w:space="0" w:color="auto"/>
      </w:divBdr>
    </w:div>
    <w:div w:id="1736782940">
      <w:bodyDiv w:val="1"/>
      <w:marLeft w:val="0"/>
      <w:marRight w:val="0"/>
      <w:marTop w:val="0"/>
      <w:marBottom w:val="0"/>
      <w:divBdr>
        <w:top w:val="none" w:sz="0" w:space="0" w:color="auto"/>
        <w:left w:val="none" w:sz="0" w:space="0" w:color="auto"/>
        <w:bottom w:val="none" w:sz="0" w:space="0" w:color="auto"/>
        <w:right w:val="none" w:sz="0" w:space="0" w:color="auto"/>
      </w:divBdr>
      <w:divsChild>
        <w:div w:id="1032538373">
          <w:marLeft w:val="0"/>
          <w:marRight w:val="0"/>
          <w:marTop w:val="0"/>
          <w:marBottom w:val="0"/>
          <w:divBdr>
            <w:top w:val="single" w:sz="2" w:space="0" w:color="D9D9E3"/>
            <w:left w:val="single" w:sz="2" w:space="0" w:color="D9D9E3"/>
            <w:bottom w:val="single" w:sz="2" w:space="0" w:color="D9D9E3"/>
            <w:right w:val="single" w:sz="2" w:space="0" w:color="D9D9E3"/>
          </w:divBdr>
          <w:divsChild>
            <w:div w:id="1727070643">
              <w:marLeft w:val="0"/>
              <w:marRight w:val="0"/>
              <w:marTop w:val="0"/>
              <w:marBottom w:val="0"/>
              <w:divBdr>
                <w:top w:val="single" w:sz="2" w:space="0" w:color="D9D9E3"/>
                <w:left w:val="single" w:sz="2" w:space="0" w:color="D9D9E3"/>
                <w:bottom w:val="single" w:sz="2" w:space="0" w:color="D9D9E3"/>
                <w:right w:val="single" w:sz="2" w:space="0" w:color="D9D9E3"/>
              </w:divBdr>
              <w:divsChild>
                <w:div w:id="134370556">
                  <w:marLeft w:val="0"/>
                  <w:marRight w:val="0"/>
                  <w:marTop w:val="0"/>
                  <w:marBottom w:val="0"/>
                  <w:divBdr>
                    <w:top w:val="single" w:sz="2" w:space="0" w:color="D9D9E3"/>
                    <w:left w:val="single" w:sz="2" w:space="0" w:color="D9D9E3"/>
                    <w:bottom w:val="single" w:sz="2" w:space="0" w:color="D9D9E3"/>
                    <w:right w:val="single" w:sz="2" w:space="0" w:color="D9D9E3"/>
                  </w:divBdr>
                  <w:divsChild>
                    <w:div w:id="1789663187">
                      <w:marLeft w:val="0"/>
                      <w:marRight w:val="0"/>
                      <w:marTop w:val="0"/>
                      <w:marBottom w:val="0"/>
                      <w:divBdr>
                        <w:top w:val="single" w:sz="2" w:space="0" w:color="D9D9E3"/>
                        <w:left w:val="single" w:sz="2" w:space="0" w:color="D9D9E3"/>
                        <w:bottom w:val="single" w:sz="2" w:space="0" w:color="D9D9E3"/>
                        <w:right w:val="single" w:sz="2" w:space="0" w:color="D9D9E3"/>
                      </w:divBdr>
                      <w:divsChild>
                        <w:div w:id="2105370871">
                          <w:marLeft w:val="0"/>
                          <w:marRight w:val="0"/>
                          <w:marTop w:val="0"/>
                          <w:marBottom w:val="0"/>
                          <w:divBdr>
                            <w:top w:val="single" w:sz="2" w:space="0" w:color="auto"/>
                            <w:left w:val="single" w:sz="2" w:space="0" w:color="auto"/>
                            <w:bottom w:val="single" w:sz="6" w:space="0" w:color="auto"/>
                            <w:right w:val="single" w:sz="2" w:space="0" w:color="auto"/>
                          </w:divBdr>
                          <w:divsChild>
                            <w:div w:id="1626040023">
                              <w:marLeft w:val="0"/>
                              <w:marRight w:val="0"/>
                              <w:marTop w:val="100"/>
                              <w:marBottom w:val="100"/>
                              <w:divBdr>
                                <w:top w:val="single" w:sz="2" w:space="0" w:color="D9D9E3"/>
                                <w:left w:val="single" w:sz="2" w:space="0" w:color="D9D9E3"/>
                                <w:bottom w:val="single" w:sz="2" w:space="0" w:color="D9D9E3"/>
                                <w:right w:val="single" w:sz="2" w:space="0" w:color="D9D9E3"/>
                              </w:divBdr>
                              <w:divsChild>
                                <w:div w:id="1034963635">
                                  <w:marLeft w:val="0"/>
                                  <w:marRight w:val="0"/>
                                  <w:marTop w:val="0"/>
                                  <w:marBottom w:val="0"/>
                                  <w:divBdr>
                                    <w:top w:val="single" w:sz="2" w:space="0" w:color="D9D9E3"/>
                                    <w:left w:val="single" w:sz="2" w:space="0" w:color="D9D9E3"/>
                                    <w:bottom w:val="single" w:sz="2" w:space="0" w:color="D9D9E3"/>
                                    <w:right w:val="single" w:sz="2" w:space="0" w:color="D9D9E3"/>
                                  </w:divBdr>
                                  <w:divsChild>
                                    <w:div w:id="2127389174">
                                      <w:marLeft w:val="0"/>
                                      <w:marRight w:val="0"/>
                                      <w:marTop w:val="0"/>
                                      <w:marBottom w:val="0"/>
                                      <w:divBdr>
                                        <w:top w:val="single" w:sz="2" w:space="0" w:color="D9D9E3"/>
                                        <w:left w:val="single" w:sz="2" w:space="0" w:color="D9D9E3"/>
                                        <w:bottom w:val="single" w:sz="2" w:space="0" w:color="D9D9E3"/>
                                        <w:right w:val="single" w:sz="2" w:space="0" w:color="D9D9E3"/>
                                      </w:divBdr>
                                      <w:divsChild>
                                        <w:div w:id="1708216506">
                                          <w:marLeft w:val="0"/>
                                          <w:marRight w:val="0"/>
                                          <w:marTop w:val="0"/>
                                          <w:marBottom w:val="0"/>
                                          <w:divBdr>
                                            <w:top w:val="single" w:sz="2" w:space="0" w:color="D9D9E3"/>
                                            <w:left w:val="single" w:sz="2" w:space="0" w:color="D9D9E3"/>
                                            <w:bottom w:val="single" w:sz="2" w:space="0" w:color="D9D9E3"/>
                                            <w:right w:val="single" w:sz="2" w:space="0" w:color="D9D9E3"/>
                                          </w:divBdr>
                                          <w:divsChild>
                                            <w:div w:id="123623816">
                                              <w:marLeft w:val="0"/>
                                              <w:marRight w:val="0"/>
                                              <w:marTop w:val="0"/>
                                              <w:marBottom w:val="0"/>
                                              <w:divBdr>
                                                <w:top w:val="single" w:sz="2" w:space="0" w:color="D9D9E3"/>
                                                <w:left w:val="single" w:sz="2" w:space="0" w:color="D9D9E3"/>
                                                <w:bottom w:val="single" w:sz="2" w:space="0" w:color="D9D9E3"/>
                                                <w:right w:val="single" w:sz="2" w:space="0" w:color="D9D9E3"/>
                                              </w:divBdr>
                                              <w:divsChild>
                                                <w:div w:id="1304770000">
                                                  <w:marLeft w:val="0"/>
                                                  <w:marRight w:val="0"/>
                                                  <w:marTop w:val="0"/>
                                                  <w:marBottom w:val="0"/>
                                                  <w:divBdr>
                                                    <w:top w:val="single" w:sz="2" w:space="0" w:color="D9D9E3"/>
                                                    <w:left w:val="single" w:sz="2" w:space="0" w:color="D9D9E3"/>
                                                    <w:bottom w:val="single" w:sz="2" w:space="0" w:color="D9D9E3"/>
                                                    <w:right w:val="single" w:sz="2" w:space="0" w:color="D9D9E3"/>
                                                  </w:divBdr>
                                                  <w:divsChild>
                                                    <w:div w:id="1157769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40801814">
          <w:marLeft w:val="0"/>
          <w:marRight w:val="0"/>
          <w:marTop w:val="0"/>
          <w:marBottom w:val="0"/>
          <w:divBdr>
            <w:top w:val="none" w:sz="0" w:space="0" w:color="auto"/>
            <w:left w:val="none" w:sz="0" w:space="0" w:color="auto"/>
            <w:bottom w:val="none" w:sz="0" w:space="0" w:color="auto"/>
            <w:right w:val="none" w:sz="0" w:space="0" w:color="auto"/>
          </w:divBdr>
        </w:div>
      </w:divsChild>
    </w:div>
    <w:div w:id="21384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drfranjetudmana-knin.skole.h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A4D1E-05A4-4727-95E4-CA1A632B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1971</Words>
  <Characters>11239</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2023-10-17T07:21:00Z</dcterms:created>
  <dcterms:modified xsi:type="dcterms:W3CDTF">2024-10-14T09:37:00Z</dcterms:modified>
</cp:coreProperties>
</file>