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087"/>
        <w:gridCol w:w="2835"/>
      </w:tblGrid>
      <w:tr>
        <w:tc>
          <w:tcPr>
            <w:tcW w:type="dxa" w:w="7087"/>
            <w:vAlign w:val="center"/>
            <w:shd w:fill="1F4E78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jc w:val="left"/>
            </w:pPr>
            <w:r>
              <w:rPr>
                <w:rFonts w:ascii="Aptos" w:hAnsi="Aptos"/>
                <w:b/>
                <w:i w:val="0"/>
                <w:color w:val="FFFFFF"/>
                <w:sz w:val="23"/>
              </w:rPr>
              <w:t>Osnovna škola dr. Franje Tuđmana</w:t>
            </w:r>
          </w:p>
        </w:tc>
        <w:tc>
          <w:tcPr>
            <w:tcW w:type="dxa" w:w="2835"/>
            <w:vAlign w:val="center"/>
            <w:shd w:fill="1F4E78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jc w:val="right"/>
            </w:pPr>
            <w:r>
              <w:rPr>
                <w:rFonts w:ascii="Aptos" w:hAnsi="Aptos"/>
                <w:b/>
                <w:i w:val="0"/>
                <w:color w:val="FFFFFF"/>
                <w:sz w:val="19"/>
              </w:rPr>
              <w:t>OBRAZAC ZAHTJEVA</w:t>
            </w:r>
          </w:p>
        </w:tc>
      </w:tr>
    </w:tbl>
    <w:p>
      <w:pPr>
        <w:keepNext/>
        <w:spacing w:before="160" w:after="120"/>
        <w:jc w:val="center"/>
      </w:pPr>
      <w:r>
        <w:rPr>
          <w:rFonts w:ascii="Aptos" w:hAnsi="Aptos"/>
          <w:b/>
          <w:i w:val="0"/>
          <w:color w:val="1F4E78"/>
          <w:sz w:val="28"/>
        </w:rPr>
        <w:t>ZAHTJEV ZA DOPUNU ILI ISPRAVAK INFORMACIJE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3F6F8"/>
            <w:tcMar>
              <w:top w:w="90" w:type="dxa"/>
              <w:start w:w="140" w:type="dxa"/>
              <w:bottom w:w="90" w:type="dxa"/>
              <w:end w:w="140" w:type="dxa"/>
            </w:tcMar>
          </w:tcPr>
          <w:p>
            <w:pPr>
              <w:spacing w:after="0"/>
            </w:pPr>
            <w:r/>
            <w:r>
              <w:rPr>
                <w:rFonts w:ascii="Aptos" w:hAnsi="Aptos"/>
                <w:b/>
                <w:i w:val="0"/>
                <w:color w:val="000000"/>
                <w:sz w:val="21"/>
              </w:rPr>
              <w:t xml:space="preserve">Primatelj: </w:t>
            </w: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Osnovna škola dr. Franje Tuđmana</w:t>
            </w:r>
          </w:p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000000"/>
                <w:sz w:val="21"/>
              </w:rPr>
              <w:t xml:space="preserve">Adresa: </w:t>
            </w: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Kneza Ivaniša Nelipića 2, 22300 Knin</w:t>
            </w:r>
          </w:p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000000"/>
                <w:sz w:val="21"/>
              </w:rPr>
              <w:t xml:space="preserve">Službenica za informiranje: </w:t>
            </w: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Ivona Šimunović Lukić</w:t>
            </w:r>
          </w:p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000000"/>
                <w:sz w:val="21"/>
              </w:rPr>
              <w:t xml:space="preserve">E-pošta: </w:t>
            </w: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ivona.simunovic4@skole.hr</w:t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PODACI O PODNOSITELJU ZAHTJEVA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35"/>
        <w:gridCol w:w="6973"/>
      </w:tblGrid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Ime i prezime / naziv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Adresa / sjedište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Telefon i/ili e-pošta (neobvezno)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PODACI O RANIJEM ZAHTJEVU I PRIMLJENOJ INFORMACIJI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35"/>
        <w:gridCol w:w="6973"/>
      </w:tblGrid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Datum podnošenja ranijeg zahtjeva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Informacija koja je bila zatražena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  <w:p>
            <w:r>
              <w:t xml:space="preserve"> </w:t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Datum primitka informacije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RAZLOG TRAŽENJA DOPUNE ILI ISPRAVKA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dostavljena informacija nije potpuna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dostavljena informacija nije točna odnosno nije ona koja je zatražena</w:t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DOPUNA ILI ISPRAVAK KOJI SE TRAŽI</w:t>
      </w:r>
    </w:p>
    <w:p>
      <w:pPr>
        <w:spacing w:after="40"/>
      </w:pPr>
      <w:r>
        <w:rPr>
          <w:rFonts w:ascii="Aptos" w:hAnsi="Aptos"/>
          <w:b w:val="0"/>
          <w:i/>
          <w:color w:val="666666"/>
          <w:sz w:val="18"/>
        </w:rPr>
        <w:t>Navedite koji dio informacije treba dopuniti ili ispraviti.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CFCFC"/>
            <w:tcMar>
              <w:top w:w="60" w:type="dxa"/>
              <w:start w:w="110" w:type="dxa"/>
              <w:bottom w:w="6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ŽELJENI NAČIN PRISTUPA DOPUNJENOJ ILI ISPRAVLJENOJ INFORMACIJI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neposredno davanje informacije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davanje informacije pisanim putem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uvid u dokumente i izrada preslika dokumenata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dostavljanje preslike dokumenta koji sadrži traženu informaciju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drugi prikladan način (navesti): ____________________________________________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666666"/>
                <w:sz w:val="18"/>
              </w:rPr>
              <w:t>________________________________</w:t>
            </w:r>
          </w:p>
        </w:tc>
        <w:tc>
          <w:tcPr>
            <w:tcW w:type="dxa" w:w="4706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666666"/>
                <w:sz w:val="18"/>
              </w:rPr>
              <w:t>________________________________</w:t>
            </w:r>
          </w:p>
        </w:tc>
      </w:tr>
      <w:tr>
        <w:tc>
          <w:tcPr>
            <w:tcW w:type="dxa" w:w="4706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i/>
                <w:color w:val="666666"/>
                <w:sz w:val="17"/>
              </w:rPr>
              <w:t>Mjesto i datum</w:t>
            </w:r>
          </w:p>
        </w:tc>
        <w:tc>
          <w:tcPr>
            <w:tcW w:type="dxa" w:w="4706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i/>
                <w:color w:val="666666"/>
                <w:sz w:val="17"/>
              </w:rPr>
              <w:t>Potpis podnositelja zahtjeva</w:t>
            </w:r>
          </w:p>
        </w:tc>
      </w:tr>
    </w:tbl>
    <w:p>
      <w:pPr>
        <w:keepNext/>
        <w:spacing w:before="100" w:after="40"/>
      </w:pPr>
      <w:r>
        <w:rPr>
          <w:rFonts w:ascii="Aptos" w:hAnsi="Aptos"/>
          <w:b/>
          <w:i w:val="0"/>
          <w:color w:val="1F4E78"/>
          <w:sz w:val="18"/>
        </w:rPr>
        <w:t>Napomene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3F6F8"/>
            <w:tcMar>
              <w:top w:w="75" w:type="dxa"/>
              <w:start w:w="130" w:type="dxa"/>
              <w:bottom w:w="75" w:type="dxa"/>
              <w:end w:w="130" w:type="dxa"/>
            </w:tcMar>
          </w:tcPr>
          <w:p>
            <w:pPr>
              <w:spacing w:after="30"/>
              <w:ind w:left="142" w:hanging="142"/>
            </w:pPr>
            <w:r/>
            <w:r>
              <w:rPr>
                <w:rFonts w:ascii="Aptos" w:hAnsi="Aptos"/>
                <w:b w:val="0"/>
                <w:i w:val="0"/>
                <w:color w:val="1F4E78"/>
                <w:sz w:val="16"/>
              </w:rPr>
              <w:t xml:space="preserve">• </w:t>
            </w:r>
            <w:r>
              <w:rPr>
                <w:rFonts w:ascii="Aptos" w:hAnsi="Aptos"/>
                <w:b w:val="0"/>
                <w:i w:val="0"/>
                <w:color w:val="666666"/>
                <w:sz w:val="16"/>
              </w:rPr>
              <w:t>Zahtjev za dopunu ili ispravak može se podnijeti u roku od 15 dana od dana dobivanja informacije.</w:t>
            </w:r>
          </w:p>
          <w:p>
            <w:pPr>
              <w:spacing w:after="30"/>
              <w:ind w:left="142" w:hanging="142"/>
            </w:pPr>
            <w:r>
              <w:rPr>
                <w:rFonts w:ascii="Aptos" w:hAnsi="Aptos"/>
                <w:b w:val="0"/>
                <w:i w:val="0"/>
                <w:color w:val="1F4E78"/>
                <w:sz w:val="16"/>
              </w:rPr>
              <w:t xml:space="preserve">• </w:t>
            </w:r>
            <w:r>
              <w:rPr>
                <w:rFonts w:ascii="Aptos" w:hAnsi="Aptos"/>
                <w:b w:val="0"/>
                <w:i w:val="0"/>
                <w:color w:val="666666"/>
                <w:sz w:val="16"/>
              </w:rPr>
              <w:t>Škola je obvezna odlučiti o urednom zahtjevu u roku od 15 dana od dana njegova zaprimanja, sukladno članku 24. Zakona o pravu na pristup informacijama (NN 25/13, 85/15 i 69/22).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737" w:right="907" w:bottom="68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60"/>
      <w:jc w:val="center"/>
    </w:pPr>
    <w:r>
      <w:rPr>
        <w:rFonts w:ascii="Aptos" w:hAnsi="Aptos"/>
        <w:b w:val="0"/>
        <w:i w:val="0"/>
        <w:color w:val="666666"/>
        <w:sz w:val="16"/>
      </w:rPr>
      <w:t>Osnovna škola dr. Franje Tuđmana | Kneza Ivaniša Nelipića 2, 22300 Knin | Službenica za informiranje: Ivona Šimunović Lukić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Aptos" w:hAnsi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