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087"/>
        <w:gridCol w:w="2835"/>
      </w:tblGrid>
      <w:tr>
        <w:tc>
          <w:tcPr>
            <w:tcW w:type="dxa" w:w="7087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left"/>
            </w:pPr>
            <w:r>
              <w:rPr>
                <w:rFonts w:ascii="Aptos" w:hAnsi="Aptos"/>
                <w:b/>
                <w:i w:val="0"/>
                <w:color w:val="FFFFFF"/>
                <w:sz w:val="23"/>
              </w:rPr>
              <w:t>Osnovna škola dr. Franje Tuđmana</w:t>
            </w:r>
          </w:p>
        </w:tc>
        <w:tc>
          <w:tcPr>
            <w:tcW w:type="dxa" w:w="2835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right"/>
            </w:pPr>
            <w:r>
              <w:rPr>
                <w:rFonts w:ascii="Aptos" w:hAnsi="Aptos"/>
                <w:b/>
                <w:i w:val="0"/>
                <w:color w:val="FFFFFF"/>
                <w:sz w:val="19"/>
              </w:rPr>
              <w:t>OBRAZAC ZAHTJEVA</w:t>
            </w:r>
          </w:p>
        </w:tc>
      </w:tr>
    </w:tbl>
    <w:p>
      <w:pPr>
        <w:keepNext/>
        <w:spacing w:before="160" w:after="120"/>
        <w:jc w:val="center"/>
      </w:pPr>
      <w:r>
        <w:rPr>
          <w:rFonts w:ascii="Aptos" w:hAnsi="Aptos"/>
          <w:b/>
          <w:i w:val="0"/>
          <w:color w:val="1F4E78"/>
          <w:sz w:val="28"/>
        </w:rPr>
        <w:t>ZAHTJEV ZA PRISTUP INFORMACIJAMA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90" w:type="dxa"/>
              <w:start w:w="140" w:type="dxa"/>
              <w:bottom w:w="90" w:type="dxa"/>
              <w:end w:w="14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Primatelj: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Osnovna škola dr. Franje Tuđmana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Adresa: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Kneza Ivaniša Nelipića 2, 22300 Knin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Službenica za informiranje: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Ivona Šimunović Lukić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E-pošta: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ivona.simunovic4@skole.hr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PODACI O PODNOSITELJU ZAHTJEVA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973"/>
      </w:tblGrid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Ime i prezime / naziv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Adresa / sjedište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Telefon i/ili e-pošta (neobvezno)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INFORMACIJA KOJA SE TRAŽI</w:t>
      </w:r>
    </w:p>
    <w:p>
      <w:pPr>
        <w:spacing w:after="40"/>
      </w:pPr>
      <w:r>
        <w:rPr>
          <w:rFonts w:ascii="Aptos" w:hAnsi="Aptos"/>
          <w:b w:val="0"/>
          <w:i/>
          <w:color w:val="666666"/>
          <w:sz w:val="18"/>
        </w:rPr>
        <w:t>Opišite informaciju dovoljno određeno da je Škola može prepoznati.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CFCFC"/>
            <w:tcMar>
              <w:top w:w="60" w:type="dxa"/>
              <w:start w:w="110" w:type="dxa"/>
              <w:bottom w:w="6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ŽELJENI NAČIN PRISTUPA INFORMACIJI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neposredno davanje informacije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davanje informacije pisanim putem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uvid u dokumente i izrada preslika dokumenata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dostavljanje preslike dokumenta koji sadrži traženu informaciju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drugi prikladan način (navesti): ____________________________________________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</w:tr>
      <w:tr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Mjesto i datum</w:t>
            </w:r>
          </w:p>
        </w:tc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Potpis podnositelja zahtjeva</w:t>
            </w:r>
          </w:p>
        </w:tc>
      </w:tr>
    </w:tbl>
    <w:p>
      <w:pPr>
        <w:keepNext/>
        <w:spacing w:before="100" w:after="40"/>
      </w:pPr>
      <w:r>
        <w:rPr>
          <w:rFonts w:ascii="Aptos" w:hAnsi="Aptos"/>
          <w:b/>
          <w:i w:val="0"/>
          <w:color w:val="1F4E78"/>
          <w:sz w:val="18"/>
        </w:rPr>
        <w:t>Napomene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spacing w:after="30"/>
              <w:ind w:left="142" w:hanging="142"/>
            </w:pPr>
            <w:r/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Uporaba ovog obrasca nije obvezna. Zahtjev se može podnijeti i usmeno, poštom, neposredno ili elektroničkom poštom.</w:t>
            </w:r>
          </w:p>
          <w:p>
            <w:pPr>
              <w:spacing w:after="30"/>
              <w:ind w:left="142" w:hanging="142"/>
            </w:pPr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Podnositelj nije obvezan navesti razloge zbog kojih traži informaciju niti se pozvati na Zakon o pravu na pristup informacijama.</w:t>
            </w:r>
          </w:p>
          <w:p>
            <w:pPr>
              <w:spacing w:after="30"/>
              <w:ind w:left="142" w:hanging="142"/>
            </w:pPr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Na pristup informacijama ne plaćaju se upravne ni sudske pristojbe. Škola može zatražiti naknadu samo stvarnih materijalnih troškova i troškova dostave, u skladu s važećim Kriterijima.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37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center"/>
    </w:pPr>
    <w:r>
      <w:rPr>
        <w:rFonts w:ascii="Aptos" w:hAnsi="Aptos"/>
        <w:b w:val="0"/>
        <w:i w:val="0"/>
        <w:color w:val="666666"/>
        <w:sz w:val="16"/>
      </w:rPr>
      <w:t>Osnovna škola dr. Franje Tuđmana | Kneza Ivaniša Nelipića 2, 22300 Knin | Službenica za informiranje: Ivona Šimunović Lukić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Aptos" w:hAnsi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