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087"/>
        <w:gridCol w:w="2835"/>
      </w:tblGrid>
      <w:tr>
        <w:tc>
          <w:tcPr>
            <w:tcW w:type="dxa" w:w="7087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left"/>
            </w:pPr>
            <w:r>
              <w:rPr>
                <w:rFonts w:ascii="Aptos" w:hAnsi="Aptos"/>
                <w:b/>
                <w:i w:val="0"/>
                <w:color w:val="FFFFFF"/>
                <w:sz w:val="23"/>
              </w:rPr>
              <w:t>Osnovna škola dr. Franje Tuđmana</w:t>
            </w:r>
          </w:p>
        </w:tc>
        <w:tc>
          <w:tcPr>
            <w:tcW w:type="dxa" w:w="2835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right"/>
            </w:pPr>
            <w:r>
              <w:rPr>
                <w:rFonts w:ascii="Aptos" w:hAnsi="Aptos"/>
                <w:b/>
                <w:i w:val="0"/>
                <w:color w:val="FFFFFF"/>
                <w:sz w:val="19"/>
              </w:rPr>
              <w:t>OBRAZAC ŽALBE</w:t>
            </w:r>
          </w:p>
        </w:tc>
      </w:tr>
    </w:tbl>
    <w:p>
      <w:pPr>
        <w:keepNext/>
        <w:spacing w:before="160" w:after="120"/>
        <w:jc w:val="center"/>
      </w:pPr>
      <w:r>
        <w:rPr>
          <w:rFonts w:ascii="Aptos" w:hAnsi="Aptos"/>
          <w:b/>
          <w:i w:val="0"/>
          <w:color w:val="1F4E78"/>
          <w:sz w:val="28"/>
        </w:rPr>
        <w:t>ŽALBA PROTIV RJEŠENJA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90" w:type="dxa"/>
              <w:start w:w="140" w:type="dxa"/>
              <w:bottom w:w="90" w:type="dxa"/>
              <w:end w:w="14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POVJERENIK ZA INFORMIRANJE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Trg žrtava fašizma 3, 10000 Zagreb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putem: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Osnovna škola dr. Franje Tuđmana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adresa: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Kneza Ivaniša Nelipića 2, 22300 Knin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PODACI O ŽALITELJU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973"/>
      </w:tblGrid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Ime i prezime / naziv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Adresa / sjedište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OIB (ako je primjenjivo)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Telefon i/ili e-pošta (neobvezno)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RJEŠENJE KOJE SE OSPORAVA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973"/>
      </w:tblGrid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KLASA / druga oznaka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URBROJ / broj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Datum rješenja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Datum dostave rješenja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SADRŽAJ OSPORAVANOG RJEŠENJA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zahtjev za pristup informacijama je odbačen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zahtjev za pristup informacijama je odbijen u cijelosti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zahtjev za pristup informacijama je odbijen djelomično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INFORMACIJA KOJA JE BILA ZATRAŽENA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CFCFC"/>
            <w:tcMar>
              <w:top w:w="60" w:type="dxa"/>
              <w:start w:w="110" w:type="dxa"/>
              <w:bottom w:w="6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RAZLOZI ŽALBE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nepotpuno ili pogrešno utvrđeno činjenično stanje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pogrešna primjena Zakona o pravu na pristup informacijama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drugi razlog: _____________________________________________________________</w:t>
            </w:r>
          </w:p>
        </w:tc>
      </w:tr>
    </w:tbl>
    <w:p>
      <w:r>
        <w:br w:type="page"/>
      </w:r>
    </w:p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OBRAZLOŽENJE ŽALBE</w:t>
      </w:r>
    </w:p>
    <w:p>
      <w:pPr>
        <w:spacing w:after="40"/>
      </w:pPr>
      <w:r>
        <w:rPr>
          <w:rFonts w:ascii="Aptos" w:hAnsi="Aptos"/>
          <w:b w:val="0"/>
          <w:i/>
          <w:color w:val="666666"/>
          <w:sz w:val="18"/>
        </w:rPr>
        <w:t>Navedite zbog čega smatrate da je rješenje nezakonito ili nepravilno.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CFCFC"/>
            <w:tcMar>
              <w:top w:w="60" w:type="dxa"/>
              <w:start w:w="110" w:type="dxa"/>
              <w:bottom w:w="6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spacing w:before="100" w:after="100"/>
      </w:pPr>
      <w:r>
        <w:rPr>
          <w:rFonts w:ascii="Aptos" w:hAnsi="Aptos"/>
          <w:b/>
          <w:i w:val="0"/>
          <w:color w:val="1F4E78"/>
          <w:sz w:val="21"/>
        </w:rPr>
        <w:t xml:space="preserve">Prijedlog: </w:t>
      </w:r>
      <w:r>
        <w:rPr>
          <w:rFonts w:ascii="Aptos" w:hAnsi="Aptos"/>
          <w:b w:val="0"/>
          <w:i w:val="0"/>
          <w:color w:val="000000"/>
          <w:sz w:val="21"/>
        </w:rPr>
        <w:t>Predlažem Povjereniku za informiranje da uvaži žalbu, poništi ili izmijeni osporavano rješenje te omogući pristup zatraženoj informaciji.</w:t>
      </w:r>
    </w:p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61"/>
        <w:gridCol w:w="3685"/>
        <w:gridCol w:w="3061"/>
      </w:tblGrid>
      <w:tr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  <w:tc>
          <w:tcPr>
            <w:tcW w:type="dxa" w:w="3685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</w:tr>
      <w:tr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Mjesto i datum</w:t>
            </w:r>
          </w:p>
        </w:tc>
        <w:tc>
          <w:tcPr>
            <w:tcW w:type="dxa" w:w="3685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Ime i prezime / naziv žalitelja</w:t>
            </w:r>
          </w:p>
        </w:tc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Potpis žalitelja</w:t>
            </w:r>
          </w:p>
        </w:tc>
      </w:tr>
    </w:tbl>
    <w:p>
      <w:pPr>
        <w:keepNext/>
        <w:spacing w:before="100" w:after="40"/>
      </w:pPr>
      <w:r>
        <w:rPr>
          <w:rFonts w:ascii="Aptos" w:hAnsi="Aptos"/>
          <w:b/>
          <w:i w:val="0"/>
          <w:color w:val="1F4E78"/>
          <w:sz w:val="18"/>
        </w:rPr>
        <w:t>Napomene za podnositelja žalbe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spacing w:after="30"/>
              <w:ind w:left="142" w:hanging="142"/>
            </w:pPr>
            <w:r/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Žalba se podnosi Školi u roku od 15 dana od dana dostave rješenja. Škola žalbu sa spisom predmeta dostavlja Povjereniku za informiranje.</w:t>
            </w:r>
          </w:p>
          <w:p>
            <w:pPr>
              <w:spacing w:after="30"/>
              <w:ind w:left="142" w:hanging="142"/>
            </w:pPr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Uz žalbu je preporučljivo priložiti presliku osporavanog rješenja, presliku zahtjeva i dokaz o njegovoj predaji Školi.</w:t>
            </w:r>
          </w:p>
          <w:p>
            <w:pPr>
              <w:spacing w:after="30"/>
              <w:ind w:left="142" w:hanging="142"/>
            </w:pPr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Žalba mora biti potpisana.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37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center"/>
    </w:pPr>
    <w:r>
      <w:rPr>
        <w:rFonts w:ascii="Aptos" w:hAnsi="Aptos"/>
        <w:b w:val="0"/>
        <w:i w:val="0"/>
        <w:color w:val="666666"/>
        <w:sz w:val="16"/>
      </w:rPr>
      <w:t>Osnovna škola dr. Franje Tuđmana | Kneza Ivaniša Nelipića 2, 22300 Knin | Službenica za informiranje: Ivona Šimunović Lukić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Aptos" w:hAnsi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